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Pr="000C4DFE" w:rsidRDefault="000C4DFE" w:rsidP="000C4DFE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  <w:lang w:bidi="he-IL"/>
        </w:rPr>
      </w:pPr>
      <w:proofErr w:type="spellStart"/>
      <w:r w:rsidRPr="000C4DFE">
        <w:rPr>
          <w:rFonts w:asciiTheme="minorBidi" w:hAnsiTheme="minorBidi" w:cstheme="minorBidi"/>
          <w:i/>
          <w:iCs w:val="0"/>
          <w:color w:val="auto"/>
          <w:rtl/>
        </w:rPr>
        <w:t>הסבר</w:t>
      </w:r>
      <w:proofErr w:type="spellEnd"/>
      <w:r w:rsidRPr="000C4DFE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0C4DFE">
        <w:rPr>
          <w:rFonts w:asciiTheme="minorBidi" w:hAnsiTheme="minorBidi" w:cstheme="minorBidi"/>
          <w:i/>
          <w:iCs w:val="0"/>
          <w:color w:val="auto"/>
          <w:rtl/>
        </w:rPr>
        <w:t>נגיש</w:t>
      </w:r>
      <w:proofErr w:type="spellEnd"/>
      <w:r w:rsidRPr="000C4DFE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0C4DFE">
        <w:rPr>
          <w:rFonts w:asciiTheme="minorBidi" w:hAnsiTheme="minorBidi" w:cstheme="minorBidi"/>
          <w:i/>
          <w:iCs w:val="0"/>
          <w:color w:val="auto"/>
          <w:rtl/>
        </w:rPr>
        <w:t>לטבלה</w:t>
      </w:r>
      <w:proofErr w:type="spellEnd"/>
      <w:r w:rsidRPr="000C4DFE">
        <w:rPr>
          <w:rFonts w:asciiTheme="minorBidi" w:hAnsiTheme="minorBidi" w:cstheme="minorBidi"/>
          <w:i/>
          <w:iCs w:val="0"/>
          <w:color w:val="auto"/>
          <w:rtl/>
        </w:rPr>
        <w:t xml:space="preserve"> 3.4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תצפיות בסלעים גרגריים והמסקנות המתקבלות מהן"/>
        <w:tblDescription w:val="תצפיות בסלעים גרגריים והמסקנות המתקבלות מהן. עמודות מימין לשמאל: תצפית ומסקנה"/>
      </w:tblPr>
      <w:tblGrid>
        <w:gridCol w:w="4261"/>
        <w:gridCol w:w="4261"/>
      </w:tblGrid>
      <w:tr w:rsidR="000C4DFE" w:rsidRPr="000C4DFE" w:rsidTr="000C4DFE">
        <w:trPr>
          <w:tblHeader/>
        </w:trPr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C4DFE">
              <w:rPr>
                <w:rFonts w:asciiTheme="minorBidi" w:hAnsiTheme="minorBidi" w:cstheme="minorBidi"/>
                <w:b/>
                <w:bCs/>
                <w:rtl/>
              </w:rPr>
              <w:t>תצפית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C4DFE">
              <w:rPr>
                <w:rFonts w:asciiTheme="minorBidi" w:hAnsiTheme="minorBidi" w:cstheme="minorBidi"/>
                <w:b/>
                <w:bCs/>
                <w:rtl/>
              </w:rPr>
              <w:t>מסקנה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 xml:space="preserve">הרכב </w:t>
            </w:r>
            <w:proofErr w:type="spellStart"/>
            <w:r w:rsidRPr="000C4DFE">
              <w:rPr>
                <w:rFonts w:asciiTheme="minorBidi" w:hAnsiTheme="minorBidi" w:cstheme="minorBidi"/>
                <w:rtl/>
              </w:rPr>
              <w:t>מינרלוגי</w:t>
            </w:r>
            <w:proofErr w:type="spellEnd"/>
            <w:r w:rsidRPr="000C4DFE">
              <w:rPr>
                <w:rFonts w:asciiTheme="minorBidi" w:hAnsiTheme="minorBidi" w:cstheme="minorBidi"/>
                <w:rtl/>
              </w:rPr>
              <w:t xml:space="preserve"> של הגרגרים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סלע המקור לגרגרים. מרחק הובלה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גודל גרגרים גס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אנרגיית הזרם המוביל והאנרגיה באגן ההשקעה: אנרגיה גבוהה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גודל גרגרים דק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 xml:space="preserve">אנרגיית הזרם המוביל והאנרגיה באגן ההשקעה: אנרגיה </w:t>
            </w:r>
            <w:r w:rsidRPr="000C4DFE">
              <w:rPr>
                <w:rFonts w:asciiTheme="minorBidi" w:hAnsiTheme="minorBidi" w:cstheme="minorBidi"/>
                <w:rtl/>
              </w:rPr>
              <w:t>נמוכה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מיון טוב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אנרגיית הזרם המוביל: אנרגיית המים המתאימה לגודל הגרגר ששקע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מיון גרוע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אנרגיית הזרם המוביל: אנרגי</w:t>
            </w:r>
            <w:r w:rsidRPr="000C4DFE">
              <w:rPr>
                <w:rFonts w:asciiTheme="minorBidi" w:hAnsiTheme="minorBidi" w:cstheme="minorBidi"/>
                <w:rtl/>
              </w:rPr>
              <w:t>ית מים המתאימה לטווח גודלי גרגר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צורה – עיגוליות טובה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מרחק הובלה ארוך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צורה – עיגוליות גרועה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מרחק הובלה קצר</w:t>
            </w:r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חומר מלכד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 xml:space="preserve">אופי אזור הרבדה. סביבת </w:t>
            </w:r>
            <w:proofErr w:type="spellStart"/>
            <w:r w:rsidRPr="000C4DFE">
              <w:rPr>
                <w:rFonts w:asciiTheme="minorBidi" w:hAnsiTheme="minorBidi" w:cstheme="minorBidi"/>
                <w:rtl/>
              </w:rPr>
              <w:t>הסתלעות</w:t>
            </w:r>
            <w:proofErr w:type="spellEnd"/>
          </w:p>
        </w:tc>
      </w:tr>
      <w:tr w:rsidR="000C4DFE" w:rsidRPr="000C4DFE" w:rsidTr="000C4DFE"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 xml:space="preserve">מבנים: </w:t>
            </w:r>
            <w:proofErr w:type="spellStart"/>
            <w:r w:rsidRPr="000C4DFE">
              <w:rPr>
                <w:rFonts w:asciiTheme="minorBidi" w:hAnsiTheme="minorBidi" w:cstheme="minorBidi"/>
                <w:rtl/>
              </w:rPr>
              <w:t>שיכוב</w:t>
            </w:r>
            <w:proofErr w:type="spellEnd"/>
            <w:r w:rsidRPr="000C4DFE">
              <w:rPr>
                <w:rFonts w:asciiTheme="minorBidi" w:hAnsiTheme="minorBidi" w:cstheme="minorBidi"/>
                <w:rtl/>
              </w:rPr>
              <w:t xml:space="preserve"> מדורג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0C4DFE" w:rsidRPr="000C4DFE" w:rsidTr="000C4DFE">
        <w:trPr>
          <w:trHeight w:val="194"/>
        </w:trPr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 xml:space="preserve">מבנים </w:t>
            </w:r>
            <w:proofErr w:type="spellStart"/>
            <w:r w:rsidRPr="000C4DFE">
              <w:rPr>
                <w:rFonts w:asciiTheme="minorBidi" w:hAnsiTheme="minorBidi" w:cstheme="minorBidi"/>
                <w:rtl/>
              </w:rPr>
              <w:t>שיכוב</w:t>
            </w:r>
            <w:proofErr w:type="spellEnd"/>
            <w:r w:rsidRPr="000C4DFE">
              <w:rPr>
                <w:rFonts w:asciiTheme="minorBidi" w:hAnsiTheme="minorBidi" w:cstheme="minorBidi"/>
                <w:rtl/>
              </w:rPr>
              <w:t xml:space="preserve"> צולב</w:t>
            </w:r>
          </w:p>
        </w:tc>
        <w:tc>
          <w:tcPr>
            <w:tcW w:w="4261" w:type="dxa"/>
          </w:tcPr>
          <w:p w:rsidR="000C4DFE" w:rsidRPr="000C4DFE" w:rsidRDefault="000C4DFE" w:rsidP="000C4DFE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0C4DFE">
              <w:rPr>
                <w:rFonts w:asciiTheme="minorBidi" w:hAnsiTheme="minorBidi" w:cstheme="minorBidi"/>
                <w:rtl/>
              </w:rPr>
              <w:t>התווך המוביל: מים או רוח. כיוון הזרימה</w:t>
            </w:r>
          </w:p>
        </w:tc>
      </w:tr>
    </w:tbl>
    <w:p w:rsidR="000C4DFE" w:rsidRPr="000C4DFE" w:rsidRDefault="000C4DFE" w:rsidP="000C4DFE">
      <w:bookmarkStart w:id="0" w:name="_GoBack"/>
      <w:bookmarkEnd w:id="0"/>
    </w:p>
    <w:sectPr w:rsidR="000C4DFE" w:rsidRPr="000C4DFE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FE"/>
    <w:rsid w:val="00037B13"/>
    <w:rsid w:val="000C4DFE"/>
    <w:rsid w:val="00641967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0C4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0C4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2016-11-13T14:16:00Z</dcterms:created>
  <dcterms:modified xsi:type="dcterms:W3CDTF">2016-11-13T14:25:00Z</dcterms:modified>
</cp:coreProperties>
</file>