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C6" w:rsidRPr="00320BC6" w:rsidRDefault="00320BC6" w:rsidP="00320BC6">
      <w:pPr>
        <w:pStyle w:val="Heading1"/>
        <w:bidi/>
        <w:spacing w:line="360" w:lineRule="auto"/>
        <w:rPr>
          <w:rFonts w:asciiTheme="minorBidi" w:hAnsiTheme="minorBidi" w:cstheme="minorBidi"/>
          <w:i/>
          <w:iCs w:val="0"/>
          <w:color w:val="auto"/>
          <w:rtl/>
        </w:rPr>
      </w:pPr>
      <w:r w:rsidRPr="00320BC6">
        <w:rPr>
          <w:rFonts w:asciiTheme="minorBidi" w:hAnsiTheme="minorBidi" w:cstheme="minorBidi"/>
          <w:i/>
          <w:iCs w:val="0"/>
          <w:color w:val="auto"/>
          <w:rtl/>
          <w:lang w:bidi="he-IL"/>
        </w:rPr>
        <w:t>הסבר</w:t>
      </w:r>
      <w:r w:rsidRPr="00320BC6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r w:rsidRPr="00320BC6">
        <w:rPr>
          <w:rFonts w:asciiTheme="minorBidi" w:hAnsiTheme="minorBidi" w:cstheme="minorBidi"/>
          <w:i/>
          <w:iCs w:val="0"/>
          <w:color w:val="auto"/>
          <w:rtl/>
          <w:lang w:bidi="he-IL"/>
        </w:rPr>
        <w:t>נגיש</w:t>
      </w:r>
      <w:r w:rsidRPr="00320BC6">
        <w:rPr>
          <w:rFonts w:asciiTheme="minorBidi" w:hAnsiTheme="minorBidi" w:cstheme="minorBidi"/>
          <w:i/>
          <w:iCs w:val="0"/>
          <w:color w:val="auto"/>
          <w:rtl/>
        </w:rPr>
        <w:t xml:space="preserve"> </w:t>
      </w:r>
      <w:r w:rsidRPr="00320BC6">
        <w:rPr>
          <w:rFonts w:asciiTheme="minorBidi" w:hAnsiTheme="minorBidi" w:cstheme="minorBidi"/>
          <w:i/>
          <w:iCs w:val="0"/>
          <w:color w:val="auto"/>
          <w:rtl/>
          <w:lang w:bidi="he-IL"/>
        </w:rPr>
        <w:t>לאיור</w:t>
      </w:r>
      <w:r w:rsidRPr="00320BC6">
        <w:rPr>
          <w:rFonts w:asciiTheme="minorBidi" w:hAnsiTheme="minorBidi" w:cstheme="minorBidi"/>
          <w:i/>
          <w:iCs w:val="0"/>
          <w:color w:val="auto"/>
          <w:rtl/>
        </w:rPr>
        <w:t xml:space="preserve"> 1.20</w:t>
      </w:r>
    </w:p>
    <w:p w:rsidR="00320BC6" w:rsidRPr="00320BC6" w:rsidRDefault="00320BC6" w:rsidP="00320BC6">
      <w:pPr>
        <w:spacing w:after="240" w:line="360" w:lineRule="auto"/>
        <w:rPr>
          <w:rFonts w:asciiTheme="minorBidi" w:hAnsiTheme="minorBidi" w:cstheme="minorBidi"/>
          <w:color w:val="000000"/>
          <w:sz w:val="24"/>
          <w:szCs w:val="24"/>
          <w:rtl/>
        </w:rPr>
      </w:pP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האיור מציג את שיטת העבודה שבאמצעותה נחקרים מנגנון היווצרותם של סלעים וסביבת היווצרותם.</w:t>
      </w:r>
    </w:p>
    <w:p w:rsidR="00320BC6" w:rsidRDefault="00320BC6" w:rsidP="00320BC6">
      <w:pPr>
        <w:spacing w:after="240" w:line="360" w:lineRule="auto"/>
        <w:rPr>
          <w:rFonts w:asciiTheme="minorBidi" w:hAnsiTheme="minorBidi" w:cstheme="minorBidi" w:hint="cs"/>
          <w:color w:val="000000"/>
          <w:sz w:val="24"/>
          <w:szCs w:val="24"/>
          <w:rtl/>
        </w:rPr>
      </w:pP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בצד ימין של הטבלה אנו רו</w:t>
      </w:r>
      <w:bookmarkStart w:id="0" w:name="_GoBack"/>
      <w:bookmarkEnd w:id="0"/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אים את שיטת העבודה הכללית.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 xml:space="preserve"> 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אנו</w:t>
      </w:r>
      <w:r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מתחילים בתצפיות על ההרכב </w:t>
      </w:r>
      <w:proofErr w:type="spellStart"/>
      <w:r>
        <w:rPr>
          <w:rFonts w:asciiTheme="minorBidi" w:hAnsiTheme="minorBidi" w:cstheme="minorBidi"/>
          <w:color w:val="000000"/>
          <w:sz w:val="24"/>
          <w:szCs w:val="24"/>
          <w:rtl/>
        </w:rPr>
        <w:t>המינר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לוגי</w:t>
      </w:r>
      <w:proofErr w:type="spellEnd"/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של הסלע והמבנה שלו. 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 xml:space="preserve"> 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מ</w:t>
      </w:r>
      <w:r>
        <w:rPr>
          <w:rFonts w:asciiTheme="minorBidi" w:hAnsiTheme="minorBidi" w:cstheme="minorBidi"/>
          <w:color w:val="000000"/>
          <w:sz w:val="24"/>
          <w:szCs w:val="24"/>
          <w:rtl/>
        </w:rPr>
        <w:t>כך אנו יודעים להקיש למנגנון הה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י</w:t>
      </w:r>
      <w:r>
        <w:rPr>
          <w:rFonts w:asciiTheme="minorBidi" w:hAnsiTheme="minorBidi" w:cstheme="minorBidi"/>
          <w:color w:val="000000"/>
          <w:sz w:val="24"/>
          <w:szCs w:val="24"/>
          <w:rtl/>
        </w:rPr>
        <w:t>ו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ו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צרות ולסביבה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.</w:t>
      </w:r>
    </w:p>
    <w:p w:rsidR="00320BC6" w:rsidRPr="00320BC6" w:rsidRDefault="00320BC6" w:rsidP="00320BC6">
      <w:pPr>
        <w:spacing w:after="240" w:line="360" w:lineRule="auto"/>
        <w:rPr>
          <w:rFonts w:asciiTheme="minorBidi" w:hAnsiTheme="minorBidi" w:cstheme="minorBidi"/>
          <w:color w:val="000000"/>
          <w:sz w:val="24"/>
          <w:szCs w:val="24"/>
          <w:rtl/>
        </w:rPr>
      </w:pP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בצד שמאל של הטבלה ישנה דוגמא למהלך לוגי זה.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 xml:space="preserve"> 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ניתוח עבור סלע הגרניט: ההרכב </w:t>
      </w:r>
      <w:proofErr w:type="spellStart"/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המי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נ</w:t>
      </w:r>
      <w:r>
        <w:rPr>
          <w:rFonts w:asciiTheme="minorBidi" w:hAnsiTheme="minorBidi" w:cstheme="minorBidi"/>
          <w:color w:val="000000"/>
          <w:sz w:val="24"/>
          <w:szCs w:val="24"/>
          <w:rtl/>
        </w:rPr>
        <w:t>רלוגי</w:t>
      </w:r>
      <w:proofErr w:type="spellEnd"/>
      <w:r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שלו הוא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מיקה קוורץ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,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proofErr w:type="spellStart"/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פל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ד</w:t>
      </w:r>
      <w:r>
        <w:rPr>
          <w:rFonts w:asciiTheme="minorBidi" w:hAnsiTheme="minorBidi" w:cstheme="minorBidi"/>
          <w:color w:val="000000"/>
          <w:sz w:val="24"/>
          <w:szCs w:val="24"/>
          <w:rtl/>
        </w:rPr>
        <w:t>ספר</w:t>
      </w:r>
      <w:proofErr w:type="spellEnd"/>
      <w:r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 w:cstheme="minorBidi"/>
          <w:color w:val="000000"/>
          <w:sz w:val="24"/>
          <w:szCs w:val="24"/>
          <w:rtl/>
        </w:rPr>
        <w:t>אשלגני</w:t>
      </w:r>
      <w:proofErr w:type="spellEnd"/>
      <w:r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 w:cstheme="minorBidi"/>
          <w:color w:val="000000"/>
          <w:sz w:val="24"/>
          <w:szCs w:val="24"/>
          <w:rtl/>
        </w:rPr>
        <w:t>ופל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ג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יוקלז</w:t>
      </w:r>
      <w:proofErr w:type="spellEnd"/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 xml:space="preserve"> 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והמבנה הוא סלע רב מ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י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נרלי (גס גביש)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 xml:space="preserve">. 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מכאן אנו 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י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כולים להסיק שסלע זה ע</w:t>
      </w:r>
      <w:r>
        <w:rPr>
          <w:rFonts w:asciiTheme="minorBidi" w:hAnsiTheme="minorBidi" w:cstheme="minorBidi"/>
          <w:color w:val="000000"/>
          <w:sz w:val="24"/>
          <w:szCs w:val="24"/>
          <w:rtl/>
        </w:rPr>
        <w:t xml:space="preserve">בר התגבשות מתוך נתך בסביבה </w:t>
      </w:r>
      <w:proofErr w:type="spellStart"/>
      <w:r>
        <w:rPr>
          <w:rFonts w:asciiTheme="minorBidi" w:hAnsiTheme="minorBidi" w:cstheme="minorBidi"/>
          <w:color w:val="000000"/>
          <w:sz w:val="24"/>
          <w:szCs w:val="24"/>
          <w:rtl/>
        </w:rPr>
        <w:t>פלו</w:t>
      </w:r>
      <w:r>
        <w:rPr>
          <w:rFonts w:asciiTheme="minorBidi" w:hAnsiTheme="minorBidi" w:cstheme="minorBidi" w:hint="cs"/>
          <w:color w:val="000000"/>
          <w:sz w:val="24"/>
          <w:szCs w:val="24"/>
          <w:rtl/>
        </w:rPr>
        <w:t>טונ</w:t>
      </w:r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>ית</w:t>
      </w:r>
      <w:proofErr w:type="spellEnd"/>
      <w:r w:rsidRPr="00320BC6">
        <w:rPr>
          <w:rFonts w:asciiTheme="minorBidi" w:hAnsiTheme="minorBidi" w:cstheme="minorBidi"/>
          <w:color w:val="000000"/>
          <w:sz w:val="24"/>
          <w:szCs w:val="24"/>
          <w:rtl/>
        </w:rPr>
        <w:t xml:space="preserve"> </w:t>
      </w:r>
    </w:p>
    <w:p w:rsidR="00037B13" w:rsidRPr="00320BC6" w:rsidRDefault="00037B13" w:rsidP="00320BC6">
      <w:pPr>
        <w:spacing w:line="360" w:lineRule="auto"/>
        <w:rPr>
          <w:rFonts w:asciiTheme="minorBidi" w:hAnsiTheme="minorBidi" w:cstheme="minorBidi"/>
        </w:rPr>
      </w:pPr>
    </w:p>
    <w:sectPr w:rsidR="00037B13" w:rsidRPr="00320BC6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C6"/>
    <w:rsid w:val="00037B13"/>
    <w:rsid w:val="00320BC6"/>
    <w:rsid w:val="00641967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C6"/>
    <w:pPr>
      <w:bidi/>
    </w:pPr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C6"/>
    <w:pPr>
      <w:bidi/>
    </w:pPr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Quote"/>
    <w:next w:val="Normal"/>
    <w:link w:val="Heading1Char"/>
    <w:uiPriority w:val="9"/>
    <w:rsid w:val="00982748"/>
    <w:pPr>
      <w:bidi w:val="0"/>
      <w:outlineLvl w:val="0"/>
    </w:pPr>
    <w:rPr>
      <w:b/>
      <w:bCs/>
      <w:i w:val="0"/>
      <w:color w:val="0F243E" w:themeColor="text2" w:themeShade="80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48"/>
    <w:rPr>
      <w:b/>
      <w:bCs/>
      <w:iCs/>
      <w:color w:val="1F497D" w:themeColor="text2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</cp:revision>
  <dcterms:created xsi:type="dcterms:W3CDTF">2016-11-15T08:05:00Z</dcterms:created>
  <dcterms:modified xsi:type="dcterms:W3CDTF">2016-11-15T08:08:00Z</dcterms:modified>
</cp:coreProperties>
</file>