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CB34B" w14:textId="67038147" w:rsidR="00B12F31" w:rsidRPr="00032D30" w:rsidRDefault="00B12F31" w:rsidP="00651AAC">
      <w:pPr>
        <w:bidi/>
        <w:spacing w:line="360" w:lineRule="auto"/>
        <w:ind w:right="709"/>
        <w:jc w:val="center"/>
        <w:rPr>
          <w:rFonts w:cstheme="minorHAnsi"/>
          <w:bdr w:val="none" w:sz="0" w:space="0" w:color="auto" w:frame="1"/>
        </w:rPr>
      </w:pPr>
      <w:r w:rsidRPr="00032D30">
        <w:rPr>
          <w:rFonts w:cstheme="minorHAnsi"/>
          <w:noProof/>
          <w:bdr w:val="none" w:sz="0" w:space="0" w:color="auto" w:frame="1"/>
          <w:lang w:bidi="ar-SA"/>
        </w:rPr>
        <w:drawing>
          <wp:inline distT="0" distB="0" distL="0" distR="0" wp14:anchorId="6134FC60" wp14:editId="371574EF">
            <wp:extent cx="1320588" cy="1190242"/>
            <wp:effectExtent l="0" t="0" r="635" b="3810"/>
            <wp:docPr id="2" name="Picture 2" descr="شعار المسابق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شعار المسابق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0588" cy="1190242"/>
                    </a:xfrm>
                    <a:prstGeom prst="rect">
                      <a:avLst/>
                    </a:prstGeom>
                    <a:noFill/>
                    <a:ln>
                      <a:noFill/>
                    </a:ln>
                  </pic:spPr>
                </pic:pic>
              </a:graphicData>
            </a:graphic>
          </wp:inline>
        </w:drawing>
      </w:r>
    </w:p>
    <w:p w14:paraId="0078DD2A" w14:textId="6B308FC3" w:rsidR="00651AAC" w:rsidRPr="00937641" w:rsidRDefault="004F14F1" w:rsidP="00B12F31">
      <w:pPr>
        <w:bidi/>
        <w:spacing w:line="360" w:lineRule="auto"/>
        <w:ind w:right="709"/>
        <w:jc w:val="center"/>
        <w:rPr>
          <w:rFonts w:cstheme="minorHAnsi"/>
          <w:b/>
          <w:bCs/>
          <w:sz w:val="28"/>
          <w:szCs w:val="28"/>
        </w:rPr>
      </w:pPr>
      <w:r w:rsidRPr="00937641">
        <w:rPr>
          <w:rFonts w:cstheme="minorHAnsi"/>
          <w:b/>
          <w:bCs/>
          <w:sz w:val="28"/>
          <w:szCs w:val="28"/>
          <w:rtl/>
          <w:lang w:bidi="ar-SA"/>
        </w:rPr>
        <w:t xml:space="preserve">صورة واحدة تساوي ألف </w:t>
      </w:r>
      <w:proofErr w:type="gramStart"/>
      <w:r w:rsidRPr="00937641">
        <w:rPr>
          <w:rFonts w:cstheme="minorHAnsi"/>
          <w:b/>
          <w:bCs/>
          <w:sz w:val="28"/>
          <w:szCs w:val="28"/>
          <w:rtl/>
          <w:lang w:bidi="ar-SA"/>
        </w:rPr>
        <w:t>كلمة؟...</w:t>
      </w:r>
      <w:proofErr w:type="gramEnd"/>
      <w:r w:rsidRPr="00937641">
        <w:rPr>
          <w:rFonts w:cstheme="minorHAnsi"/>
          <w:bdr w:val="none" w:sz="0" w:space="0" w:color="auto" w:frame="1"/>
          <w:rtl/>
          <w:lang w:bidi="ar-SA"/>
        </w:rPr>
        <w:t xml:space="preserve"> </w:t>
      </w:r>
      <w:r w:rsidR="00651AAC" w:rsidRPr="00937641">
        <w:rPr>
          <w:rFonts w:cstheme="minorHAnsi"/>
          <w:bdr w:val="none" w:sz="0" w:space="0" w:color="auto" w:frame="1"/>
        </w:rPr>
        <w:fldChar w:fldCharType="begin"/>
      </w:r>
      <w:r w:rsidR="00651AAC" w:rsidRPr="00937641">
        <w:rPr>
          <w:rFonts w:cstheme="minorHAnsi"/>
          <w:bdr w:val="none" w:sz="0" w:space="0" w:color="auto" w:frame="1"/>
        </w:rPr>
        <w:instrText xml:space="preserve"> INCLUDEPICTURE "https://lh4.googleusercontent.com/R4909Pdbh88effinBeiE969s6aMU2z_fJvrVzz0-5ifPG8YzVCFzvDaiNe8ELkZSuzG7k6tXhLDSlRv4aScv736Aj8uX-1fH36QrW_kd3xU7jGBnXpnsq5Fg6BOMjcRuk347qtxwc4g2iwVlgqt4EVlWin6VFrouFNNuJPwOOQjNLGiDeazzjutQpw" \* MERGEFORMATINET </w:instrText>
      </w:r>
      <w:r w:rsidR="00651AAC" w:rsidRPr="00937641">
        <w:rPr>
          <w:rFonts w:cstheme="minorHAnsi"/>
          <w:bdr w:val="none" w:sz="0" w:space="0" w:color="auto" w:frame="1"/>
        </w:rPr>
        <w:fldChar w:fldCharType="end"/>
      </w:r>
    </w:p>
    <w:p w14:paraId="13CC57B8" w14:textId="061F567A" w:rsidR="00BC0656" w:rsidRPr="00937641" w:rsidRDefault="00365242" w:rsidP="00651AAC">
      <w:pPr>
        <w:bidi/>
        <w:spacing w:line="360" w:lineRule="auto"/>
        <w:ind w:right="709"/>
        <w:jc w:val="center"/>
        <w:rPr>
          <w:rFonts w:cstheme="minorHAnsi"/>
          <w:b/>
          <w:bCs/>
          <w:sz w:val="28"/>
          <w:szCs w:val="28"/>
          <w:rtl/>
        </w:rPr>
      </w:pPr>
      <w:r w:rsidRPr="00937641">
        <w:rPr>
          <w:rFonts w:cstheme="minorHAnsi"/>
          <w:b/>
          <w:bCs/>
          <w:sz w:val="28"/>
          <w:szCs w:val="28"/>
          <w:rtl/>
          <w:lang w:bidi="ar-SA"/>
        </w:rPr>
        <w:t xml:space="preserve">وماذا يحدُث عندما يُصوِّر الكيميائيّون الشباب؟ </w:t>
      </w:r>
    </w:p>
    <w:p w14:paraId="4C6286DA" w14:textId="77777777" w:rsidR="00BC0656" w:rsidRPr="00032D30" w:rsidRDefault="00BC0656" w:rsidP="00651AAC">
      <w:pPr>
        <w:spacing w:line="360" w:lineRule="auto"/>
        <w:jc w:val="both"/>
        <w:rPr>
          <w:rFonts w:cstheme="minorHAnsi"/>
          <w:sz w:val="22"/>
          <w:szCs w:val="22"/>
        </w:rPr>
      </w:pPr>
    </w:p>
    <w:p w14:paraId="0446E3C0" w14:textId="1EA0E6EC" w:rsidR="00651AAC" w:rsidRPr="00032D30" w:rsidRDefault="00365242" w:rsidP="00556808">
      <w:pPr>
        <w:bidi/>
        <w:spacing w:line="360" w:lineRule="auto"/>
        <w:ind w:right="709"/>
        <w:rPr>
          <w:rFonts w:cstheme="minorHAnsi"/>
          <w:rtl/>
        </w:rPr>
      </w:pPr>
      <w:r w:rsidRPr="00032D30">
        <w:rPr>
          <w:rFonts w:cstheme="minorHAnsi"/>
          <w:rtl/>
          <w:lang w:bidi="ar-SA"/>
        </w:rPr>
        <w:t xml:space="preserve">تقترح مُسابقة الصُّور الفوتوغرافيّة </w:t>
      </w:r>
      <w:proofErr w:type="spellStart"/>
      <w:r w:rsidRPr="00032D30">
        <w:rPr>
          <w:rFonts w:cstheme="minorHAnsi"/>
          <w:rtl/>
          <w:lang w:bidi="ar-SA"/>
        </w:rPr>
        <w:t>والكولاج</w:t>
      </w:r>
      <w:proofErr w:type="spellEnd"/>
      <w:r w:rsidRPr="00032D30">
        <w:rPr>
          <w:rFonts w:cstheme="minorHAnsi"/>
          <w:rtl/>
          <w:lang w:bidi="ar-SA"/>
        </w:rPr>
        <w:t xml:space="preserve"> "كيمياء ب "كليك!"" التقاط الكيمياء حولنا بواسطة عدسة الكاميرا. </w:t>
      </w:r>
      <w:r w:rsidR="00D9551A" w:rsidRPr="00032D30">
        <w:rPr>
          <w:rFonts w:cstheme="minorHAnsi"/>
          <w:rtl/>
          <w:lang w:bidi="ar-SA"/>
        </w:rPr>
        <w:t xml:space="preserve">تدعو المُسابقة الطُّلاب لاكتشاف عالَم الكيمياء في ضوء آخر، وتوثيق بواسطة تمثيل بصريّ واحد (صورة واحدة) ظواهر، عمليّات أو موادّ كيميائيّة التي ترتبط بالأمور التي تهُمكُم بشكل كبير. </w:t>
      </w:r>
    </w:p>
    <w:p w14:paraId="3A0003A6" w14:textId="77777777" w:rsidR="00403FAC" w:rsidRPr="00032D30" w:rsidRDefault="00116EB0" w:rsidP="00556808">
      <w:pPr>
        <w:bidi/>
        <w:spacing w:line="360" w:lineRule="auto"/>
        <w:ind w:right="709"/>
        <w:rPr>
          <w:rFonts w:cstheme="minorHAnsi"/>
          <w:rtl/>
          <w:lang w:bidi="ar-SA"/>
        </w:rPr>
      </w:pPr>
      <w:r w:rsidRPr="00032D30">
        <w:rPr>
          <w:rFonts w:cstheme="minorHAnsi"/>
          <w:rtl/>
          <w:lang w:bidi="ar-SA"/>
        </w:rPr>
        <w:t>المُشاركة في المُسابقة تتضمّن جوائز وتُعطي إمكانيّات مُتنوِّعة لدراسة الكيمياء من خلال التعبير الشخصيّ وتخلق مساحة للإبداع في مُقابل للتعمُّق في مواضيع الكيمياء التي يتم دراستها في الصّفّ</w:t>
      </w:r>
      <w:r w:rsidR="00403FAC" w:rsidRPr="00032D30">
        <w:rPr>
          <w:rFonts w:cstheme="minorHAnsi"/>
          <w:rtl/>
          <w:lang w:bidi="ar-SA"/>
        </w:rPr>
        <w:t xml:space="preserve">، وأحيانًا أكثر من ذلك. </w:t>
      </w:r>
    </w:p>
    <w:p w14:paraId="390EABC6" w14:textId="04E0594F" w:rsidR="00032D30" w:rsidRDefault="00403FAC" w:rsidP="00556808">
      <w:pPr>
        <w:bidi/>
        <w:spacing w:line="360" w:lineRule="auto"/>
        <w:ind w:right="709"/>
        <w:rPr>
          <w:rFonts w:cstheme="minorHAnsi"/>
          <w:rtl/>
          <w:lang w:bidi="ar-SA"/>
        </w:rPr>
      </w:pPr>
      <w:r w:rsidRPr="00032D30">
        <w:rPr>
          <w:rFonts w:cstheme="minorHAnsi"/>
          <w:rtl/>
          <w:lang w:bidi="ar-SA"/>
        </w:rPr>
        <w:t xml:space="preserve">تُعتبر المُسابقة إطار تعليميّ </w:t>
      </w:r>
      <w:r w:rsidR="00BE2D63" w:rsidRPr="00032D30">
        <w:rPr>
          <w:rFonts w:cstheme="minorHAnsi"/>
          <w:rtl/>
          <w:lang w:bidi="ar-SA"/>
        </w:rPr>
        <w:t xml:space="preserve">شيِّق الذي يُكمِّل ويدعم دراسة الكيمياء </w:t>
      </w:r>
      <w:r w:rsidR="00590A20" w:rsidRPr="00032D30">
        <w:rPr>
          <w:rFonts w:cstheme="minorHAnsi"/>
          <w:rtl/>
          <w:lang w:bidi="ar-SA"/>
        </w:rPr>
        <w:t>في الصّفّ بحيث تُعطي للطُّلاب الإمكانيّة لتوسيع معرفتهم في الكيمياء من خلال الدراسة الذاتيّة والمُلائَمة بشكل شخصيّ</w:t>
      </w:r>
      <w:r w:rsidR="00032D30">
        <w:rPr>
          <w:rFonts w:cstheme="minorHAnsi" w:hint="cs"/>
          <w:rtl/>
          <w:lang w:bidi="ar-SA"/>
        </w:rPr>
        <w:t xml:space="preserve">، بالإضافة إلى ذلك، تتمّ مُسابقة "كيمياء ب "كليك!" </w:t>
      </w:r>
      <w:r w:rsidR="00032D30" w:rsidRPr="00032D30">
        <w:rPr>
          <w:rFonts w:cs="Calibri"/>
          <w:rtl/>
          <w:lang w:bidi="ar-SA"/>
        </w:rPr>
        <w:t>تقام بروح العصر الإعلامي</w:t>
      </w:r>
      <w:r w:rsidR="00032D30">
        <w:rPr>
          <w:rFonts w:cs="Calibri" w:hint="cs"/>
          <w:rtl/>
          <w:lang w:bidi="ar-SA"/>
        </w:rPr>
        <w:t>ّ</w:t>
      </w:r>
      <w:r w:rsidR="00032D30" w:rsidRPr="00032D30">
        <w:rPr>
          <w:rFonts w:cs="Calibri"/>
          <w:rtl/>
          <w:lang w:bidi="ar-SA"/>
        </w:rPr>
        <w:t xml:space="preserve"> وأحد أهدافها </w:t>
      </w:r>
      <w:r w:rsidR="00032D30" w:rsidRPr="00937641">
        <w:rPr>
          <w:rFonts w:cs="Calibri"/>
          <w:b/>
          <w:bCs/>
          <w:rtl/>
          <w:lang w:bidi="ar-SA"/>
        </w:rPr>
        <w:t>تشجيع الط</w:t>
      </w:r>
      <w:r w:rsidR="00032D30" w:rsidRPr="00937641">
        <w:rPr>
          <w:rFonts w:cs="Calibri" w:hint="cs"/>
          <w:b/>
          <w:bCs/>
          <w:rtl/>
          <w:lang w:bidi="ar-SA"/>
        </w:rPr>
        <w:t>ُّ</w:t>
      </w:r>
      <w:r w:rsidR="00032D30" w:rsidRPr="00937641">
        <w:rPr>
          <w:rFonts w:cs="Calibri"/>
          <w:b/>
          <w:bCs/>
          <w:rtl/>
          <w:lang w:bidi="ar-SA"/>
        </w:rPr>
        <w:t>لاب والم</w:t>
      </w:r>
      <w:r w:rsidR="00B25F74" w:rsidRPr="00937641">
        <w:rPr>
          <w:rFonts w:cs="Calibri" w:hint="cs"/>
          <w:b/>
          <w:bCs/>
          <w:rtl/>
          <w:lang w:bidi="ar-SA"/>
        </w:rPr>
        <w:t>ُ</w:t>
      </w:r>
      <w:r w:rsidR="00032D30" w:rsidRPr="00937641">
        <w:rPr>
          <w:rFonts w:cs="Calibri"/>
          <w:b/>
          <w:bCs/>
          <w:rtl/>
          <w:lang w:bidi="ar-SA"/>
        </w:rPr>
        <w:t>عل</w:t>
      </w:r>
      <w:r w:rsidR="00B25F74" w:rsidRPr="00937641">
        <w:rPr>
          <w:rFonts w:cs="Calibri" w:hint="cs"/>
          <w:b/>
          <w:bCs/>
          <w:rtl/>
          <w:lang w:bidi="ar-SA"/>
        </w:rPr>
        <w:t>ِّ</w:t>
      </w:r>
      <w:r w:rsidR="00032D30" w:rsidRPr="00937641">
        <w:rPr>
          <w:rFonts w:cs="Calibri"/>
          <w:b/>
          <w:bCs/>
          <w:rtl/>
          <w:lang w:bidi="ar-SA"/>
        </w:rPr>
        <w:t>مين</w:t>
      </w:r>
      <w:r w:rsidR="00032D30" w:rsidRPr="00032D30">
        <w:rPr>
          <w:rFonts w:cs="Calibri"/>
          <w:rtl/>
          <w:lang w:bidi="ar-SA"/>
        </w:rPr>
        <w:t xml:space="preserve"> على استخدام م</w:t>
      </w:r>
      <w:r w:rsidR="00B25F74">
        <w:rPr>
          <w:rFonts w:cs="Calibri" w:hint="cs"/>
          <w:rtl/>
          <w:lang w:bidi="ar-SA"/>
        </w:rPr>
        <w:t>ُ</w:t>
      </w:r>
      <w:r w:rsidR="00032D30" w:rsidRPr="00032D30">
        <w:rPr>
          <w:rFonts w:cs="Calibri"/>
          <w:rtl/>
          <w:lang w:bidi="ar-SA"/>
        </w:rPr>
        <w:t>ن</w:t>
      </w:r>
      <w:r w:rsidR="00B25F74">
        <w:rPr>
          <w:rFonts w:cs="Calibri" w:hint="cs"/>
          <w:rtl/>
          <w:lang w:bidi="ar-SA"/>
        </w:rPr>
        <w:t>ْ</w:t>
      </w:r>
      <w:r w:rsidR="00032D30" w:rsidRPr="00032D30">
        <w:rPr>
          <w:rFonts w:cs="Calibri"/>
          <w:rtl/>
          <w:lang w:bidi="ar-SA"/>
        </w:rPr>
        <w:t>ت</w:t>
      </w:r>
      <w:r w:rsidR="00B25F74">
        <w:rPr>
          <w:rFonts w:cs="Calibri" w:hint="cs"/>
          <w:rtl/>
          <w:lang w:bidi="ar-SA"/>
        </w:rPr>
        <w:t>َ</w:t>
      </w:r>
      <w:r w:rsidR="00032D30" w:rsidRPr="00032D30">
        <w:rPr>
          <w:rFonts w:cs="Calibri"/>
          <w:rtl/>
          <w:lang w:bidi="ar-SA"/>
        </w:rPr>
        <w:t>جات الط</w:t>
      </w:r>
      <w:r w:rsidR="00B25F74">
        <w:rPr>
          <w:rFonts w:cs="Calibri" w:hint="cs"/>
          <w:rtl/>
          <w:lang w:bidi="ar-SA"/>
        </w:rPr>
        <w:t>ُّ</w:t>
      </w:r>
      <w:r w:rsidR="00032D30" w:rsidRPr="00032D30">
        <w:rPr>
          <w:rFonts w:cs="Calibri"/>
          <w:rtl/>
          <w:lang w:bidi="ar-SA"/>
        </w:rPr>
        <w:t xml:space="preserve">لاب </w:t>
      </w:r>
      <w:r w:rsidR="00032D30" w:rsidRPr="00937641">
        <w:rPr>
          <w:rFonts w:cs="Calibri"/>
          <w:b/>
          <w:bCs/>
          <w:rtl/>
          <w:lang w:bidi="ar-SA"/>
        </w:rPr>
        <w:t>لتشجيع دراس</w:t>
      </w:r>
      <w:r w:rsidR="00B25F74" w:rsidRPr="00937641">
        <w:rPr>
          <w:rFonts w:cs="Calibri" w:hint="cs"/>
          <w:b/>
          <w:bCs/>
          <w:rtl/>
          <w:lang w:bidi="ar-SA"/>
        </w:rPr>
        <w:t>ة</w:t>
      </w:r>
      <w:r w:rsidR="00032D30" w:rsidRPr="00937641">
        <w:rPr>
          <w:rFonts w:cs="Calibri"/>
          <w:b/>
          <w:bCs/>
          <w:rtl/>
          <w:lang w:bidi="ar-SA"/>
        </w:rPr>
        <w:t xml:space="preserve"> الكيمياء</w:t>
      </w:r>
      <w:r w:rsidR="00032D30" w:rsidRPr="00032D30">
        <w:rPr>
          <w:rFonts w:cs="Calibri"/>
          <w:rtl/>
          <w:lang w:bidi="ar-SA"/>
        </w:rPr>
        <w:t xml:space="preserve"> في المدرسة وأيضًا لتشجيع الطلاب على </w:t>
      </w:r>
      <w:r w:rsidR="00B25F74">
        <w:rPr>
          <w:rFonts w:cs="Calibri" w:hint="cs"/>
          <w:rtl/>
          <w:lang w:bidi="ar-SA"/>
        </w:rPr>
        <w:t>نَشِر</w:t>
      </w:r>
      <w:r w:rsidR="00032D30" w:rsidRPr="00032D30">
        <w:rPr>
          <w:rFonts w:cs="Calibri"/>
          <w:rtl/>
          <w:lang w:bidi="ar-SA"/>
        </w:rPr>
        <w:t xml:space="preserve"> م</w:t>
      </w:r>
      <w:r w:rsidR="00B25F74">
        <w:rPr>
          <w:rFonts w:cs="Calibri" w:hint="cs"/>
          <w:rtl/>
          <w:lang w:bidi="ar-SA"/>
        </w:rPr>
        <w:t>ُ</w:t>
      </w:r>
      <w:r w:rsidR="00032D30" w:rsidRPr="00032D30">
        <w:rPr>
          <w:rFonts w:cs="Calibri"/>
          <w:rtl/>
          <w:lang w:bidi="ar-SA"/>
        </w:rPr>
        <w:t>ن</w:t>
      </w:r>
      <w:r w:rsidR="00B25F74">
        <w:rPr>
          <w:rFonts w:cs="Calibri" w:hint="cs"/>
          <w:rtl/>
          <w:lang w:bidi="ar-SA"/>
        </w:rPr>
        <w:t>ْ</w:t>
      </w:r>
      <w:r w:rsidR="00032D30" w:rsidRPr="00032D30">
        <w:rPr>
          <w:rFonts w:cs="Calibri"/>
          <w:rtl/>
          <w:lang w:bidi="ar-SA"/>
        </w:rPr>
        <w:t>ت</w:t>
      </w:r>
      <w:r w:rsidR="00B25F74">
        <w:rPr>
          <w:rFonts w:cs="Calibri" w:hint="cs"/>
          <w:rtl/>
          <w:lang w:bidi="ar-SA"/>
        </w:rPr>
        <w:t>َ</w:t>
      </w:r>
      <w:r w:rsidR="00032D30" w:rsidRPr="00032D30">
        <w:rPr>
          <w:rFonts w:cs="Calibri"/>
          <w:rtl/>
          <w:lang w:bidi="ar-SA"/>
        </w:rPr>
        <w:t>جاتهم على شبكات</w:t>
      </w:r>
      <w:r w:rsidR="00B25F74">
        <w:rPr>
          <w:rFonts w:cs="Calibri" w:hint="cs"/>
          <w:rtl/>
          <w:lang w:bidi="ar-SA"/>
        </w:rPr>
        <w:t xml:space="preserve"> التواصُل</w:t>
      </w:r>
      <w:r w:rsidR="00032D30" w:rsidRPr="00032D30">
        <w:rPr>
          <w:rFonts w:cs="Calibri"/>
          <w:rtl/>
          <w:lang w:bidi="ar-SA"/>
        </w:rPr>
        <w:t xml:space="preserve"> الاجتماعي</w:t>
      </w:r>
      <w:r w:rsidR="00B25F74">
        <w:rPr>
          <w:rFonts w:cs="Calibri" w:hint="cs"/>
          <w:rtl/>
          <w:lang w:bidi="ar-SA"/>
        </w:rPr>
        <w:t xml:space="preserve">ّ وفي </w:t>
      </w:r>
      <w:r w:rsidR="00032D30" w:rsidRPr="00032D30">
        <w:rPr>
          <w:rFonts w:cs="Calibri"/>
          <w:rtl/>
          <w:lang w:bidi="ar-SA"/>
        </w:rPr>
        <w:t>قنوات إعلامي</w:t>
      </w:r>
      <w:r w:rsidR="00110BA4">
        <w:rPr>
          <w:rFonts w:cs="Calibri" w:hint="cs"/>
          <w:rtl/>
          <w:lang w:bidi="ar-SA"/>
        </w:rPr>
        <w:t>ّ</w:t>
      </w:r>
      <w:r w:rsidR="00032D30" w:rsidRPr="00032D30">
        <w:rPr>
          <w:rFonts w:cs="Calibri"/>
          <w:rtl/>
          <w:lang w:bidi="ar-SA"/>
        </w:rPr>
        <w:t>ة</w:t>
      </w:r>
      <w:r w:rsidR="00110BA4">
        <w:rPr>
          <w:rFonts w:cs="Calibri" w:hint="cs"/>
          <w:rtl/>
          <w:lang w:bidi="ar-SA"/>
        </w:rPr>
        <w:t xml:space="preserve"> مُختلفة</w:t>
      </w:r>
      <w:r w:rsidR="00032D30" w:rsidRPr="00032D30">
        <w:rPr>
          <w:rFonts w:cs="Calibri"/>
          <w:rtl/>
          <w:lang w:bidi="ar-SA"/>
        </w:rPr>
        <w:t>.</w:t>
      </w:r>
    </w:p>
    <w:p w14:paraId="4CBC0CC0" w14:textId="2DCEDD4E" w:rsidR="00651AAC" w:rsidRDefault="00651AAC" w:rsidP="00556808">
      <w:pPr>
        <w:bidi/>
        <w:spacing w:line="360" w:lineRule="auto"/>
        <w:ind w:right="709"/>
        <w:rPr>
          <w:rFonts w:cstheme="minorHAnsi"/>
          <w:rtl/>
        </w:rPr>
      </w:pPr>
    </w:p>
    <w:p w14:paraId="740CCD3E" w14:textId="2F79A4FA" w:rsidR="00110BA4" w:rsidRPr="00032D30" w:rsidRDefault="00110BA4" w:rsidP="00556808">
      <w:pPr>
        <w:bidi/>
        <w:spacing w:line="360" w:lineRule="auto"/>
        <w:ind w:right="709"/>
        <w:rPr>
          <w:rFonts w:cstheme="minorHAnsi"/>
          <w:rtl/>
          <w:lang w:bidi="ar-SA"/>
        </w:rPr>
      </w:pPr>
      <w:r>
        <w:rPr>
          <w:rFonts w:cstheme="minorHAnsi" w:hint="cs"/>
          <w:rtl/>
          <w:lang w:bidi="ar-SA"/>
        </w:rPr>
        <w:t xml:space="preserve">تتمحور المُسابقة في مجال الصُّور الفوتوغرافيّة وتدعم دمج إبداعي </w:t>
      </w:r>
      <w:r w:rsidR="00356289">
        <w:rPr>
          <w:rFonts w:cstheme="minorHAnsi" w:hint="cs"/>
          <w:rtl/>
          <w:lang w:bidi="ar-SA"/>
        </w:rPr>
        <w:t xml:space="preserve">لتخصُّصين: الكيمياء والاتصال العلميّ. خلال عمل الطُّلاب، سينكشفون على العلَمين ويكتسبون مهارات مُـنوِّعة ذو علاقة بالتخصُّصين.  </w:t>
      </w:r>
    </w:p>
    <w:p w14:paraId="44F1DD4C" w14:textId="6FF11FC9" w:rsidR="00926B43" w:rsidRPr="00032D30" w:rsidRDefault="00A25C51" w:rsidP="00556808">
      <w:pPr>
        <w:bidi/>
        <w:spacing w:line="360" w:lineRule="auto"/>
        <w:ind w:right="709"/>
        <w:rPr>
          <w:rFonts w:cstheme="minorHAnsi"/>
          <w:rtl/>
        </w:rPr>
      </w:pPr>
      <w:r>
        <w:rPr>
          <w:rFonts w:cstheme="minorHAnsi" w:hint="cs"/>
          <w:rtl/>
          <w:lang w:bidi="ar-SA"/>
        </w:rPr>
        <w:t>في سياق ا</w:t>
      </w:r>
      <w:r w:rsidR="00356289">
        <w:rPr>
          <w:rFonts w:cstheme="minorHAnsi" w:hint="cs"/>
          <w:rtl/>
          <w:lang w:bidi="ar-SA"/>
        </w:rPr>
        <w:t>لكيمياء وبِحَسب مُتطلّبات المُسابقة، يتطرّق الطُّلاب، من بين أمور عِدّة، لطرح أسئلة، البحث عن معلومات بطريقة مُتزامِنة، مُعالجة نصوص، التعمُّق في المواضيع الكيميائيّة وربط مُباشر بالحياة اليوميّة من ناحية الفرد، المُجتمع</w:t>
      </w:r>
      <w:r>
        <w:rPr>
          <w:rFonts w:cstheme="minorHAnsi" w:hint="cs"/>
          <w:rtl/>
          <w:lang w:bidi="ar-SA"/>
        </w:rPr>
        <w:t xml:space="preserve"> </w:t>
      </w:r>
      <w:r w:rsidR="00356289">
        <w:rPr>
          <w:rFonts w:cstheme="minorHAnsi" w:hint="cs"/>
          <w:rtl/>
          <w:lang w:bidi="ar-SA"/>
        </w:rPr>
        <w:t xml:space="preserve">و / أو البيئة. على الطُّلاب </w:t>
      </w:r>
      <w:r>
        <w:rPr>
          <w:rFonts w:cstheme="minorHAnsi" w:hint="cs"/>
          <w:rtl/>
          <w:lang w:bidi="ar-SA"/>
        </w:rPr>
        <w:t xml:space="preserve">أيضًا ارفاق تفسير علميّ مُفصّل للصورة الفوتوغرافيّة / </w:t>
      </w:r>
      <w:proofErr w:type="spellStart"/>
      <w:r>
        <w:rPr>
          <w:rFonts w:cstheme="minorHAnsi" w:hint="cs"/>
          <w:rtl/>
          <w:lang w:bidi="ar-SA"/>
        </w:rPr>
        <w:t>الكولاج</w:t>
      </w:r>
      <w:proofErr w:type="spellEnd"/>
      <w:r>
        <w:rPr>
          <w:rFonts w:cstheme="minorHAnsi" w:hint="cs"/>
          <w:rtl/>
          <w:lang w:bidi="ar-SA"/>
        </w:rPr>
        <w:t xml:space="preserve"> بالنسبة </w:t>
      </w:r>
      <w:proofErr w:type="spellStart"/>
      <w:r>
        <w:rPr>
          <w:rFonts w:cstheme="minorHAnsi" w:hint="cs"/>
          <w:rtl/>
          <w:lang w:bidi="ar-SA"/>
        </w:rPr>
        <w:t>للمباديء</w:t>
      </w:r>
      <w:proofErr w:type="spellEnd"/>
      <w:r>
        <w:rPr>
          <w:rFonts w:cstheme="minorHAnsi" w:hint="cs"/>
          <w:rtl/>
          <w:lang w:bidi="ar-SA"/>
        </w:rPr>
        <w:t xml:space="preserve"> الكيميائيّة المُتعلِّقة بالموضوع الذي تمّ اختياره وكيف يتمثّل الموضوع في الصورة الفوتوغرافيّة / </w:t>
      </w:r>
      <w:proofErr w:type="spellStart"/>
      <w:r>
        <w:rPr>
          <w:rFonts w:cstheme="minorHAnsi" w:hint="cs"/>
          <w:rtl/>
          <w:lang w:bidi="ar-SA"/>
        </w:rPr>
        <w:t>الكولاج</w:t>
      </w:r>
      <w:proofErr w:type="spellEnd"/>
      <w:r>
        <w:rPr>
          <w:rFonts w:cstheme="minorHAnsi" w:hint="cs"/>
          <w:rtl/>
          <w:lang w:bidi="ar-SA"/>
        </w:rPr>
        <w:t xml:space="preserve">. في سياق الاتصال العلميّ، يقوم الطُّلاب بتجربة التصوير والتحرير حتّى يتمّ نقل مغزى مُعيّن من خلال التمثيل البصريّ المُرتبط بالكيمياء. بعد مرحلة التحكيم الأولى، والتي يتمّ فيها تحكيم </w:t>
      </w:r>
      <w:r w:rsidR="008E6FA7">
        <w:rPr>
          <w:rFonts w:cstheme="minorHAnsi" w:hint="cs"/>
          <w:rtl/>
          <w:lang w:bidi="ar-SA"/>
        </w:rPr>
        <w:t>ا</w:t>
      </w:r>
      <w:r>
        <w:rPr>
          <w:rFonts w:cstheme="minorHAnsi" w:hint="cs"/>
          <w:rtl/>
          <w:lang w:bidi="ar-SA"/>
        </w:rPr>
        <w:t>لص</w:t>
      </w:r>
      <w:r w:rsidR="008E6FA7">
        <w:rPr>
          <w:rFonts w:cstheme="minorHAnsi" w:hint="cs"/>
          <w:rtl/>
          <w:lang w:bidi="ar-SA"/>
        </w:rPr>
        <w:t>ُّ</w:t>
      </w:r>
      <w:r>
        <w:rPr>
          <w:rFonts w:cstheme="minorHAnsi" w:hint="cs"/>
          <w:rtl/>
          <w:lang w:bidi="ar-SA"/>
        </w:rPr>
        <w:t xml:space="preserve">ور الفوتوغرافيّة / </w:t>
      </w:r>
      <w:proofErr w:type="spellStart"/>
      <w:r>
        <w:rPr>
          <w:rFonts w:cstheme="minorHAnsi" w:hint="cs"/>
          <w:rtl/>
          <w:lang w:bidi="ar-SA"/>
        </w:rPr>
        <w:t>الكولاج</w:t>
      </w:r>
      <w:proofErr w:type="spellEnd"/>
      <w:r w:rsidR="008E6FA7">
        <w:rPr>
          <w:rFonts w:cstheme="minorHAnsi" w:hint="cs"/>
          <w:rtl/>
          <w:lang w:bidi="ar-SA"/>
        </w:rPr>
        <w:t xml:space="preserve"> وورقة التفسير، يتقدّم الطُّلاب للمرحلة النهائيّة حيث يعرضون وظيفتهم في مُؤتمر قُطري مُـتزامن. </w:t>
      </w:r>
    </w:p>
    <w:p w14:paraId="20DBBD85" w14:textId="77777777" w:rsidR="00926B43" w:rsidRPr="00032D30" w:rsidRDefault="00926B43" w:rsidP="00926B43">
      <w:pPr>
        <w:bidi/>
        <w:spacing w:line="360" w:lineRule="auto"/>
        <w:ind w:right="709"/>
        <w:jc w:val="both"/>
        <w:rPr>
          <w:rFonts w:cstheme="minorHAnsi"/>
          <w:rtl/>
        </w:rPr>
      </w:pPr>
    </w:p>
    <w:p w14:paraId="1CBA91BA" w14:textId="646457BA" w:rsidR="00B61A36" w:rsidRPr="00032D30" w:rsidRDefault="008E6FA7" w:rsidP="00556808">
      <w:pPr>
        <w:bidi/>
        <w:spacing w:line="360" w:lineRule="auto"/>
        <w:ind w:right="709"/>
        <w:rPr>
          <w:rFonts w:cstheme="minorHAnsi"/>
          <w:rtl/>
        </w:rPr>
      </w:pPr>
      <w:r>
        <w:rPr>
          <w:rFonts w:cstheme="minorHAnsi" w:hint="cs"/>
          <w:rtl/>
          <w:lang w:bidi="ar-SA"/>
        </w:rPr>
        <w:t xml:space="preserve">خلال عملهم فلي المشروع، يقوم الطُّلاب بتوجيه عمليّة التعلُّم ويُقرِّرون تنفيذ مهامّ مُختلفة من خلال أنهم </w:t>
      </w:r>
      <w:proofErr w:type="gramStart"/>
      <w:r>
        <w:rPr>
          <w:rFonts w:cstheme="minorHAnsi" w:hint="cs"/>
          <w:rtl/>
          <w:lang w:bidi="ar-SA"/>
        </w:rPr>
        <w:t>يفهمون  أنّ</w:t>
      </w:r>
      <w:proofErr w:type="gramEnd"/>
      <w:r>
        <w:rPr>
          <w:rFonts w:cstheme="minorHAnsi" w:hint="cs"/>
          <w:rtl/>
          <w:lang w:bidi="ar-SA"/>
        </w:rPr>
        <w:t xml:space="preserve"> هذا يُوصلهم لمُنْتَج يستحقّ تقديمه. خلال تنفيذ هذه المهامّ، يكتسِب الطُّلاب مهارات مُـعلِّقة بالتنوُّر العلميّ (مثل تطبيق المُحتوى العلميّ </w:t>
      </w:r>
      <w:r w:rsidR="00610329" w:rsidRPr="00610329">
        <w:rPr>
          <w:rFonts w:cs="Calibri"/>
          <w:rtl/>
          <w:lang w:bidi="ar-SA"/>
        </w:rPr>
        <w:t xml:space="preserve">لوصف </w:t>
      </w:r>
      <w:r w:rsidR="00610329">
        <w:rPr>
          <w:rFonts w:cs="Calibri" w:hint="cs"/>
          <w:rtl/>
          <w:lang w:bidi="ar-SA"/>
        </w:rPr>
        <w:t>وتفسير</w:t>
      </w:r>
      <w:r w:rsidR="00610329" w:rsidRPr="00610329">
        <w:rPr>
          <w:rFonts w:cs="Calibri"/>
          <w:rtl/>
          <w:lang w:bidi="ar-SA"/>
        </w:rPr>
        <w:t xml:space="preserve"> الظواهر في </w:t>
      </w:r>
      <w:r w:rsidR="00610329">
        <w:rPr>
          <w:rFonts w:cs="Calibri" w:hint="cs"/>
          <w:rtl/>
          <w:lang w:bidi="ar-SA"/>
        </w:rPr>
        <w:t xml:space="preserve">عِدّة </w:t>
      </w:r>
      <w:r w:rsidR="00610329" w:rsidRPr="00610329">
        <w:rPr>
          <w:rFonts w:cs="Calibri"/>
          <w:rtl/>
          <w:lang w:bidi="ar-SA"/>
        </w:rPr>
        <w:t>سياقات</w:t>
      </w:r>
      <w:r w:rsidR="00610329">
        <w:rPr>
          <w:rFonts w:cs="Calibri" w:hint="cs"/>
          <w:rtl/>
          <w:lang w:bidi="ar-SA"/>
        </w:rPr>
        <w:t xml:space="preserve">)، التنوُّر الرقميّ والمرئيّ (مثل استخدام عدد مُتنوّع من البرامج، إنتاج مُحتوى </w:t>
      </w:r>
      <w:proofErr w:type="spellStart"/>
      <w:r w:rsidR="00610329">
        <w:rPr>
          <w:rFonts w:cs="Calibri" w:hint="cs"/>
          <w:rtl/>
          <w:lang w:bidi="ar-SA"/>
        </w:rPr>
        <w:t>مولتيميديا</w:t>
      </w:r>
      <w:proofErr w:type="spellEnd"/>
      <w:r w:rsidR="00610329">
        <w:rPr>
          <w:rFonts w:cs="Calibri" w:hint="cs"/>
          <w:rtl/>
          <w:lang w:bidi="ar-SA"/>
        </w:rPr>
        <w:t xml:space="preserve"> بواسطة أدوات رقميّة مُختلفة وتعزيز الاتّصال بين الأفراد والجماعيّ حتّى يتمّ تمرير رسائل بشكل ناجع ومُلائم لاحتياجاتهم) والتنوُّر العلميّ (مثل عرض معلومات بطريقة واضحة وبطُرُق مُختلفة</w:t>
      </w:r>
      <w:proofErr w:type="gramStart"/>
      <w:r w:rsidR="00610329">
        <w:rPr>
          <w:rFonts w:cs="Calibri" w:hint="cs"/>
          <w:rtl/>
          <w:lang w:bidi="ar-SA"/>
        </w:rPr>
        <w:t xml:space="preserve">)،  </w:t>
      </w:r>
      <w:r w:rsidR="00717497">
        <w:rPr>
          <w:rFonts w:cs="Calibri" w:hint="cs"/>
          <w:rtl/>
          <w:lang w:bidi="ar-SA"/>
        </w:rPr>
        <w:t>وغيرها</w:t>
      </w:r>
      <w:proofErr w:type="gramEnd"/>
      <w:r w:rsidR="00717497">
        <w:rPr>
          <w:rFonts w:cs="Calibri" w:hint="cs"/>
          <w:rtl/>
          <w:lang w:bidi="ar-SA"/>
        </w:rPr>
        <w:t xml:space="preserve"> </w:t>
      </w:r>
      <w:r w:rsidR="00FF6C56" w:rsidRPr="00032D30">
        <w:rPr>
          <w:rFonts w:cstheme="minorHAnsi"/>
          <w:rtl/>
        </w:rPr>
        <w:t>[1]</w:t>
      </w:r>
      <w:r w:rsidR="008F2988" w:rsidRPr="00032D30">
        <w:rPr>
          <w:rFonts w:cstheme="minorHAnsi"/>
          <w:rtl/>
        </w:rPr>
        <w:t xml:space="preserve">. </w:t>
      </w:r>
      <w:r w:rsidR="00717497">
        <w:rPr>
          <w:rFonts w:cstheme="minorHAnsi" w:hint="cs"/>
          <w:rtl/>
          <w:lang w:bidi="ar-SA"/>
        </w:rPr>
        <w:t>بشكل مُوسّع أكثر، الطُّلاب الذين يشتركون في المُسابقة يُجرِّبون اتّخاذ قرارات والالتزام بالجدول الزمنيّ للمُسابقة. يكتسِب الطُّلاب الذي يختارون العمل في مجموعات بالإضافة مهارات العمل في طاقم واتّخاذ قرارات مُشتركة. يدعو المشروع أيضًا للتطرُّق لمُعضِلات التي تتعلّق بالكيمياء والمُجتمع في العصر الحديث و</w:t>
      </w:r>
      <w:r w:rsidR="003F42B2">
        <w:rPr>
          <w:rFonts w:cstheme="minorHAnsi" w:hint="cs"/>
          <w:rtl/>
          <w:lang w:bidi="ar-SA"/>
        </w:rPr>
        <w:t>يُ</w:t>
      </w:r>
      <w:r w:rsidR="00717497">
        <w:rPr>
          <w:rFonts w:cstheme="minorHAnsi" w:hint="cs"/>
          <w:rtl/>
          <w:lang w:bidi="ar-SA"/>
        </w:rPr>
        <w:t xml:space="preserve">حضِّر </w:t>
      </w:r>
      <w:proofErr w:type="gramStart"/>
      <w:r w:rsidR="00717497">
        <w:rPr>
          <w:rFonts w:cstheme="minorHAnsi" w:hint="cs"/>
          <w:rtl/>
          <w:lang w:bidi="ar-SA"/>
        </w:rPr>
        <w:t xml:space="preserve">الطُّلاب </w:t>
      </w:r>
      <w:r w:rsidR="003F42B2">
        <w:rPr>
          <w:rFonts w:cstheme="minorHAnsi" w:hint="cs"/>
          <w:rtl/>
          <w:lang w:bidi="ar-SA"/>
        </w:rPr>
        <w:t xml:space="preserve"> للتعامل</w:t>
      </w:r>
      <w:proofErr w:type="gramEnd"/>
      <w:r w:rsidR="003F42B2">
        <w:rPr>
          <w:rFonts w:cstheme="minorHAnsi" w:hint="cs"/>
          <w:rtl/>
          <w:lang w:bidi="ar-SA"/>
        </w:rPr>
        <w:t xml:space="preserve"> مع أسئلة </w:t>
      </w:r>
      <w:proofErr w:type="spellStart"/>
      <w:r w:rsidR="00D06C93" w:rsidRPr="00032D30">
        <w:rPr>
          <w:rFonts w:cstheme="minorHAnsi"/>
          <w:rtl/>
        </w:rPr>
        <w:t>עמ״ר</w:t>
      </w:r>
      <w:proofErr w:type="spellEnd"/>
      <w:r w:rsidR="00D06C93" w:rsidRPr="00032D30">
        <w:rPr>
          <w:rFonts w:cstheme="minorHAnsi"/>
          <w:rtl/>
        </w:rPr>
        <w:t xml:space="preserve"> </w:t>
      </w:r>
      <w:r w:rsidR="003F42B2">
        <w:rPr>
          <w:rFonts w:cstheme="minorHAnsi" w:hint="cs"/>
          <w:rtl/>
          <w:lang w:bidi="ar-SA"/>
        </w:rPr>
        <w:t xml:space="preserve">في امتحان البجروت. بهذا، خلال عملهم على المشروع وعرضه، يُطوِّر الطُّلاب </w:t>
      </w:r>
      <w:proofErr w:type="gramStart"/>
      <w:r w:rsidR="003F42B2">
        <w:rPr>
          <w:rFonts w:cstheme="minorHAnsi" w:hint="cs"/>
          <w:rtl/>
          <w:lang w:bidi="ar-SA"/>
        </w:rPr>
        <w:t>وظائف</w:t>
      </w:r>
      <w:r w:rsidR="00A16F44">
        <w:rPr>
          <w:rFonts w:cstheme="minorHAnsi"/>
          <w:lang w:bidi="ar-SA"/>
        </w:rPr>
        <w:t xml:space="preserve"> </w:t>
      </w:r>
      <w:r w:rsidR="00A16F44">
        <w:rPr>
          <w:rFonts w:cstheme="minorHAnsi" w:hint="cs"/>
          <w:rtl/>
          <w:lang w:bidi="ar-SA"/>
        </w:rPr>
        <w:t xml:space="preserve"> المُتعلِّم</w:t>
      </w:r>
      <w:proofErr w:type="gramEnd"/>
      <w:r w:rsidR="00A16F44">
        <w:rPr>
          <w:rFonts w:cstheme="minorHAnsi" w:hint="cs"/>
          <w:rtl/>
          <w:lang w:bidi="ar-SA"/>
        </w:rPr>
        <w:t xml:space="preserve"> </w:t>
      </w:r>
      <w:r w:rsidR="008F2988" w:rsidRPr="00032D30">
        <w:rPr>
          <w:rFonts w:cstheme="minorHAnsi"/>
          <w:rtl/>
        </w:rPr>
        <w:t xml:space="preserve">[1] </w:t>
      </w:r>
      <w:r w:rsidR="003F42B2">
        <w:rPr>
          <w:rFonts w:cstheme="minorHAnsi" w:hint="cs"/>
          <w:rtl/>
          <w:lang w:bidi="ar-SA"/>
        </w:rPr>
        <w:t xml:space="preserve">ويتمرّنون على المهارات اللازمة في القرن الـ - </w:t>
      </w:r>
      <w:r w:rsidR="00B61A36" w:rsidRPr="00032D30">
        <w:rPr>
          <w:rFonts w:cstheme="minorHAnsi"/>
          <w:rtl/>
        </w:rPr>
        <w:t>21 [2]</w:t>
      </w:r>
      <w:r w:rsidR="00651AAC" w:rsidRPr="00032D30">
        <w:rPr>
          <w:rFonts w:cstheme="minorHAnsi"/>
          <w:rtl/>
        </w:rPr>
        <w:t>.</w:t>
      </w:r>
      <w:r w:rsidR="00B61A36" w:rsidRPr="00032D30">
        <w:rPr>
          <w:rFonts w:cstheme="minorHAnsi"/>
          <w:rtl/>
        </w:rPr>
        <w:t xml:space="preserve"> </w:t>
      </w:r>
    </w:p>
    <w:p w14:paraId="2EAE496B" w14:textId="77777777" w:rsidR="00651AAC" w:rsidRPr="00032D30" w:rsidRDefault="00651AAC" w:rsidP="00556808">
      <w:pPr>
        <w:bidi/>
        <w:spacing w:line="360" w:lineRule="auto"/>
        <w:ind w:right="709"/>
        <w:rPr>
          <w:rFonts w:cstheme="minorHAnsi"/>
          <w:rtl/>
        </w:rPr>
      </w:pPr>
    </w:p>
    <w:p w14:paraId="67BDAAF9" w14:textId="282917D6" w:rsidR="00A16F44" w:rsidRDefault="00A16F44" w:rsidP="00556808">
      <w:pPr>
        <w:bidi/>
        <w:spacing w:line="360" w:lineRule="auto"/>
        <w:ind w:right="709"/>
        <w:rPr>
          <w:rFonts w:cstheme="minorHAnsi"/>
          <w:rtl/>
        </w:rPr>
      </w:pPr>
      <w:r w:rsidRPr="00A16F44">
        <w:rPr>
          <w:rFonts w:cs="Calibri"/>
          <w:rtl/>
          <w:lang w:bidi="ar-SA"/>
        </w:rPr>
        <w:t>المسابقة م</w:t>
      </w:r>
      <w:r>
        <w:rPr>
          <w:rFonts w:cs="Calibri" w:hint="cs"/>
          <w:rtl/>
          <w:lang w:bidi="ar-SA"/>
        </w:rPr>
        <w:t>ُ</w:t>
      </w:r>
      <w:r w:rsidRPr="00A16F44">
        <w:rPr>
          <w:rFonts w:cs="Calibri"/>
          <w:rtl/>
          <w:lang w:bidi="ar-SA"/>
        </w:rPr>
        <w:t>خص</w:t>
      </w:r>
      <w:r>
        <w:rPr>
          <w:rFonts w:cs="Calibri" w:hint="cs"/>
          <w:rtl/>
          <w:lang w:bidi="ar-SA"/>
        </w:rPr>
        <w:t>ّ</w:t>
      </w:r>
      <w:r w:rsidRPr="00A16F44">
        <w:rPr>
          <w:rFonts w:cs="Calibri"/>
          <w:rtl/>
          <w:lang w:bidi="ar-SA"/>
        </w:rPr>
        <w:t>صة لط</w:t>
      </w:r>
      <w:r>
        <w:rPr>
          <w:rFonts w:cs="Calibri" w:hint="cs"/>
          <w:rtl/>
          <w:lang w:bidi="ar-SA"/>
        </w:rPr>
        <w:t>ُ</w:t>
      </w:r>
      <w:r w:rsidRPr="00A16F44">
        <w:rPr>
          <w:rFonts w:cs="Calibri"/>
          <w:rtl/>
          <w:lang w:bidi="ar-SA"/>
        </w:rPr>
        <w:t>لاب المدارس الثانوية الذين يدرسون</w:t>
      </w:r>
      <w:r>
        <w:rPr>
          <w:rFonts w:cs="Calibri" w:hint="cs"/>
          <w:rtl/>
          <w:lang w:bidi="ar-SA"/>
        </w:rPr>
        <w:t xml:space="preserve"> في تخصُّص</w:t>
      </w:r>
      <w:r w:rsidRPr="00A16F44">
        <w:rPr>
          <w:rFonts w:cs="Calibri"/>
          <w:rtl/>
          <w:lang w:bidi="ar-SA"/>
        </w:rPr>
        <w:t xml:space="preserve"> الكيمياء أو </w:t>
      </w:r>
      <w:r>
        <w:rPr>
          <w:rFonts w:cs="Calibri" w:hint="cs"/>
          <w:rtl/>
          <w:lang w:bidi="ar-SA"/>
        </w:rPr>
        <w:t xml:space="preserve">طُلاب الوحدة التعليميّة </w:t>
      </w:r>
      <w:proofErr w:type="gramStart"/>
      <w:r>
        <w:rPr>
          <w:rFonts w:cs="Calibri" w:hint="cs"/>
          <w:rtl/>
          <w:lang w:bidi="ar-SA"/>
        </w:rPr>
        <w:t>-  مُقدِّمة</w:t>
      </w:r>
      <w:proofErr w:type="gramEnd"/>
      <w:r>
        <w:rPr>
          <w:rFonts w:cs="Calibri" w:hint="cs"/>
          <w:rtl/>
          <w:lang w:bidi="ar-SA"/>
        </w:rPr>
        <w:t xml:space="preserve"> للكيمياء - </w:t>
      </w:r>
      <w:r w:rsidRPr="00A16F44">
        <w:rPr>
          <w:rFonts w:cs="Calibri"/>
          <w:rtl/>
          <w:lang w:bidi="ar-SA"/>
        </w:rPr>
        <w:t>طلاب الص</w:t>
      </w:r>
      <w:r>
        <w:rPr>
          <w:rFonts w:cs="Calibri" w:hint="cs"/>
          <w:rtl/>
          <w:lang w:bidi="ar-SA"/>
        </w:rPr>
        <w:t>ّ</w:t>
      </w:r>
      <w:r w:rsidRPr="00A16F44">
        <w:rPr>
          <w:rFonts w:cs="Calibri"/>
          <w:rtl/>
          <w:lang w:bidi="ar-SA"/>
        </w:rPr>
        <w:t>ف</w:t>
      </w:r>
      <w:r>
        <w:rPr>
          <w:rFonts w:cs="Calibri" w:hint="cs"/>
          <w:rtl/>
          <w:lang w:bidi="ar-SA"/>
        </w:rPr>
        <w:t>ّ</w:t>
      </w:r>
      <w:r w:rsidRPr="00A16F44">
        <w:rPr>
          <w:rFonts w:cs="Calibri"/>
          <w:rtl/>
          <w:lang w:bidi="ar-SA"/>
        </w:rPr>
        <w:t xml:space="preserve"> التاسع الذين يدرسون الكيمياء في المدرسة الإعدادية. يمكن للطلاب المشاركة في مجموعات تصل إلى ثلاثة طلاب (ممكن أيضًا بشكل فردي). </w:t>
      </w:r>
      <w:r>
        <w:rPr>
          <w:rFonts w:cs="Calibri" w:hint="cs"/>
          <w:rtl/>
          <w:lang w:bidi="ar-SA"/>
        </w:rPr>
        <w:t>يستطيع</w:t>
      </w:r>
      <w:r w:rsidRPr="00A16F44">
        <w:rPr>
          <w:rFonts w:cs="Calibri"/>
          <w:rtl/>
          <w:lang w:bidi="ar-SA"/>
        </w:rPr>
        <w:t xml:space="preserve"> الط</w:t>
      </w:r>
      <w:r>
        <w:rPr>
          <w:rFonts w:cs="Calibri" w:hint="cs"/>
          <w:rtl/>
          <w:lang w:bidi="ar-SA"/>
        </w:rPr>
        <w:t>ُّ</w:t>
      </w:r>
      <w:r w:rsidRPr="00A16F44">
        <w:rPr>
          <w:rFonts w:cs="Calibri"/>
          <w:rtl/>
          <w:lang w:bidi="ar-SA"/>
        </w:rPr>
        <w:t xml:space="preserve">لاب </w:t>
      </w:r>
      <w:r>
        <w:rPr>
          <w:rFonts w:cs="Calibri" w:hint="cs"/>
          <w:rtl/>
          <w:lang w:bidi="ar-SA"/>
        </w:rPr>
        <w:t>المعنيون</w:t>
      </w:r>
      <w:r w:rsidRPr="00A16F44">
        <w:rPr>
          <w:rFonts w:cs="Calibri"/>
          <w:rtl/>
          <w:lang w:bidi="ar-SA"/>
        </w:rPr>
        <w:t xml:space="preserve"> بهذا من الاتصال وتلقي المساعدة من </w:t>
      </w:r>
      <w:r>
        <w:rPr>
          <w:rFonts w:cs="Calibri" w:hint="cs"/>
          <w:rtl/>
          <w:lang w:bidi="ar-SA"/>
        </w:rPr>
        <w:t>طاقم المُسابقة</w:t>
      </w:r>
      <w:r w:rsidRPr="00A16F44">
        <w:rPr>
          <w:rFonts w:cs="Calibri"/>
          <w:rtl/>
          <w:lang w:bidi="ar-SA"/>
        </w:rPr>
        <w:t xml:space="preserve"> طوال عملهم في المشروع. </w:t>
      </w:r>
      <w:r>
        <w:rPr>
          <w:rFonts w:cs="Calibri" w:hint="cs"/>
          <w:rtl/>
          <w:lang w:bidi="ar-SA"/>
        </w:rPr>
        <w:t xml:space="preserve">يرافِق </w:t>
      </w:r>
      <w:r w:rsidRPr="00A16F44">
        <w:rPr>
          <w:rFonts w:cs="Calibri"/>
          <w:rtl/>
          <w:lang w:bidi="ar-SA"/>
        </w:rPr>
        <w:t>العمل على المشروع في الم</w:t>
      </w:r>
      <w:r>
        <w:rPr>
          <w:rFonts w:cs="Calibri" w:hint="cs"/>
          <w:rtl/>
          <w:lang w:bidi="ar-SA"/>
        </w:rPr>
        <w:t>ُ</w:t>
      </w:r>
      <w:r w:rsidRPr="00A16F44">
        <w:rPr>
          <w:rFonts w:cs="Calibri"/>
          <w:rtl/>
          <w:lang w:bidi="ar-SA"/>
        </w:rPr>
        <w:t xml:space="preserve">سابقة </w:t>
      </w:r>
      <w:r>
        <w:rPr>
          <w:rFonts w:cs="Calibri" w:hint="cs"/>
          <w:rtl/>
          <w:lang w:bidi="ar-SA"/>
        </w:rPr>
        <w:t>مِئشار تقييم وورقة تعليمات مُفصّلة التي</w:t>
      </w:r>
      <w:r w:rsidRPr="00A16F44">
        <w:rPr>
          <w:rFonts w:cs="Calibri"/>
          <w:rtl/>
          <w:lang w:bidi="ar-SA"/>
        </w:rPr>
        <w:t xml:space="preserve"> تم</w:t>
      </w:r>
      <w:r>
        <w:rPr>
          <w:rFonts w:cs="Calibri" w:hint="cs"/>
          <w:rtl/>
          <w:lang w:bidi="ar-SA"/>
        </w:rPr>
        <w:t>ّ</w:t>
      </w:r>
      <w:r w:rsidRPr="00A16F44">
        <w:rPr>
          <w:rFonts w:cs="Calibri"/>
          <w:rtl/>
          <w:lang w:bidi="ar-SA"/>
        </w:rPr>
        <w:t xml:space="preserve"> تطويرها بروح إرشادات وزارة التربية والتعليم، وبالتالي يمكن </w:t>
      </w:r>
      <w:r w:rsidR="00560FA1">
        <w:rPr>
          <w:rFonts w:cs="Calibri" w:hint="cs"/>
          <w:rtl/>
          <w:lang w:bidi="ar-SA"/>
        </w:rPr>
        <w:t>للمُعلّمين</w:t>
      </w:r>
      <w:r w:rsidRPr="00A16F44">
        <w:rPr>
          <w:rFonts w:cs="Calibri"/>
          <w:rtl/>
          <w:lang w:bidi="ar-SA"/>
        </w:rPr>
        <w:t xml:space="preserve"> إعطاء </w:t>
      </w:r>
      <w:r w:rsidR="00560FA1">
        <w:rPr>
          <w:rFonts w:cs="Calibri" w:hint="cs"/>
          <w:rtl/>
          <w:lang w:bidi="ar-SA"/>
        </w:rPr>
        <w:t>علامات</w:t>
      </w:r>
      <w:r w:rsidRPr="00A16F44">
        <w:rPr>
          <w:rFonts w:cs="Calibri"/>
          <w:rtl/>
          <w:lang w:bidi="ar-SA"/>
        </w:rPr>
        <w:t xml:space="preserve"> </w:t>
      </w:r>
      <w:r w:rsidR="00560FA1">
        <w:rPr>
          <w:rFonts w:cs="Calibri" w:hint="cs"/>
          <w:rtl/>
          <w:lang w:bidi="ar-SA"/>
        </w:rPr>
        <w:t>ل</w:t>
      </w:r>
      <w:r w:rsidRPr="00A16F44">
        <w:rPr>
          <w:rFonts w:cs="Calibri"/>
          <w:rtl/>
          <w:lang w:bidi="ar-SA"/>
        </w:rPr>
        <w:t>مشاريع الط</w:t>
      </w:r>
      <w:r w:rsidR="00560FA1">
        <w:rPr>
          <w:rFonts w:cs="Calibri" w:hint="cs"/>
          <w:rtl/>
          <w:lang w:bidi="ar-SA"/>
        </w:rPr>
        <w:t>ُّ</w:t>
      </w:r>
      <w:r w:rsidRPr="00A16F44">
        <w:rPr>
          <w:rFonts w:cs="Calibri"/>
          <w:rtl/>
          <w:lang w:bidi="ar-SA"/>
        </w:rPr>
        <w:t xml:space="preserve">لاب كجزء من التقييم البديل، بشرط أن يختار الطلاب </w:t>
      </w:r>
      <w:r w:rsidR="00560FA1">
        <w:rPr>
          <w:rFonts w:cs="Calibri" w:hint="cs"/>
          <w:rtl/>
          <w:lang w:bidi="ar-SA"/>
        </w:rPr>
        <w:t xml:space="preserve">التطرُّق إلى موضوع من ضمن المواضيع في الـ </w:t>
      </w:r>
      <w:proofErr w:type="gramStart"/>
      <w:r w:rsidR="00560FA1">
        <w:rPr>
          <w:rFonts w:cs="Calibri" w:hint="cs"/>
          <w:rtl/>
          <w:lang w:bidi="ar-SA"/>
        </w:rPr>
        <w:t xml:space="preserve">- </w:t>
      </w:r>
      <w:r w:rsidRPr="00A16F44">
        <w:rPr>
          <w:rFonts w:cs="Calibri"/>
          <w:rtl/>
          <w:lang w:bidi="ar-SA"/>
        </w:rPr>
        <w:t xml:space="preserve"> 30</w:t>
      </w:r>
      <w:proofErr w:type="gramEnd"/>
      <w:r w:rsidRPr="00A16F44">
        <w:rPr>
          <w:rFonts w:cs="Calibri"/>
          <w:rtl/>
          <w:lang w:bidi="ar-SA"/>
        </w:rPr>
        <w:t>٪ وفقًا لمنهج الكيمياء الخاص بوزارة التربية والتعليم.</w:t>
      </w:r>
    </w:p>
    <w:p w14:paraId="054B012F" w14:textId="77777777" w:rsidR="00651AAC" w:rsidRPr="00032D30" w:rsidRDefault="00651AAC" w:rsidP="00651AAC">
      <w:pPr>
        <w:bidi/>
        <w:spacing w:line="360" w:lineRule="auto"/>
        <w:ind w:right="709"/>
        <w:jc w:val="both"/>
        <w:rPr>
          <w:rFonts w:cstheme="minorHAnsi"/>
          <w:rtl/>
        </w:rPr>
      </w:pPr>
    </w:p>
    <w:p w14:paraId="200D85B0" w14:textId="72686105" w:rsidR="00651AAC" w:rsidRDefault="00590A20" w:rsidP="00556808">
      <w:pPr>
        <w:bidi/>
        <w:spacing w:line="360" w:lineRule="auto"/>
        <w:ind w:right="709"/>
        <w:jc w:val="both"/>
        <w:rPr>
          <w:rFonts w:cstheme="minorHAnsi"/>
          <w:b/>
          <w:bCs/>
          <w:rtl/>
          <w:lang w:bidi="ar-SA"/>
        </w:rPr>
      </w:pPr>
      <w:r w:rsidRPr="00556808">
        <w:rPr>
          <w:rFonts w:cstheme="minorHAnsi"/>
          <w:b/>
          <w:bCs/>
          <w:rtl/>
          <w:lang w:bidi="ar-SA"/>
        </w:rPr>
        <w:t>الجدول الزمنيّ للمُسابقة 2022/2023</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7561"/>
      </w:tblGrid>
      <w:tr w:rsidR="00011291" w14:paraId="6F119CF8" w14:textId="77777777" w:rsidTr="00011291">
        <w:tc>
          <w:tcPr>
            <w:tcW w:w="1881" w:type="dxa"/>
          </w:tcPr>
          <w:p w14:paraId="4FA179B6" w14:textId="362FCF4F" w:rsidR="00011291" w:rsidRDefault="00011291" w:rsidP="00011291">
            <w:pPr>
              <w:bidi/>
              <w:spacing w:line="360" w:lineRule="auto"/>
              <w:ind w:right="709"/>
              <w:jc w:val="both"/>
              <w:rPr>
                <w:rFonts w:cstheme="minorHAnsi"/>
                <w:b/>
                <w:bCs/>
                <w:rtl/>
                <w:lang w:bidi="ar-SA"/>
              </w:rPr>
            </w:pPr>
            <w:r w:rsidRPr="00032D30">
              <w:rPr>
                <w:rFonts w:cstheme="minorHAnsi"/>
                <w:rtl/>
              </w:rPr>
              <w:t>02/10</w:t>
            </w:r>
            <w:r>
              <w:rPr>
                <w:rFonts w:cstheme="minorHAnsi"/>
                <w:rtl/>
              </w:rPr>
              <w:t>/22</w:t>
            </w:r>
          </w:p>
        </w:tc>
        <w:tc>
          <w:tcPr>
            <w:tcW w:w="7561" w:type="dxa"/>
          </w:tcPr>
          <w:p w14:paraId="00C70B85" w14:textId="58E9AD81" w:rsidR="00011291" w:rsidRDefault="00011291" w:rsidP="00011291">
            <w:pPr>
              <w:bidi/>
              <w:spacing w:line="360" w:lineRule="auto"/>
              <w:ind w:right="709"/>
              <w:jc w:val="both"/>
              <w:rPr>
                <w:rFonts w:cstheme="minorHAnsi"/>
                <w:b/>
                <w:bCs/>
                <w:rtl/>
                <w:lang w:bidi="ar-SA"/>
              </w:rPr>
            </w:pPr>
            <w:r w:rsidRPr="00032D30">
              <w:rPr>
                <w:rFonts w:cstheme="minorHAnsi"/>
                <w:rtl/>
                <w:lang w:bidi="ar-SA"/>
              </w:rPr>
              <w:t>فتح صفحة الانترنت الخاصّة بالمُسابقة ("الموقع") وفتح التسجيل</w:t>
            </w:r>
          </w:p>
        </w:tc>
      </w:tr>
      <w:tr w:rsidR="00011291" w14:paraId="2BFE892E" w14:textId="77777777" w:rsidTr="00011291">
        <w:tc>
          <w:tcPr>
            <w:tcW w:w="1881" w:type="dxa"/>
          </w:tcPr>
          <w:p w14:paraId="11BFC405" w14:textId="78870785" w:rsidR="00011291" w:rsidRDefault="00011291" w:rsidP="00011291">
            <w:pPr>
              <w:tabs>
                <w:tab w:val="left" w:pos="1046"/>
              </w:tabs>
              <w:bidi/>
              <w:spacing w:line="360" w:lineRule="auto"/>
              <w:ind w:right="709"/>
              <w:jc w:val="both"/>
              <w:rPr>
                <w:rFonts w:cstheme="minorHAnsi"/>
                <w:b/>
                <w:bCs/>
                <w:rtl/>
                <w:lang w:bidi="ar-SA"/>
              </w:rPr>
            </w:pPr>
            <w:r>
              <w:rPr>
                <w:rFonts w:cstheme="minorHAnsi"/>
                <w:rtl/>
              </w:rPr>
              <w:t>30/11/22</w:t>
            </w:r>
          </w:p>
        </w:tc>
        <w:tc>
          <w:tcPr>
            <w:tcW w:w="7561" w:type="dxa"/>
          </w:tcPr>
          <w:p w14:paraId="04CF9E74" w14:textId="540F4FB4" w:rsidR="00011291" w:rsidRDefault="00011291" w:rsidP="00011291">
            <w:pPr>
              <w:bidi/>
              <w:spacing w:line="360" w:lineRule="auto"/>
              <w:ind w:right="709"/>
              <w:jc w:val="both"/>
              <w:rPr>
                <w:rFonts w:cstheme="minorHAnsi"/>
                <w:b/>
                <w:bCs/>
                <w:rtl/>
                <w:lang w:bidi="ar-SA"/>
              </w:rPr>
            </w:pPr>
            <w:r w:rsidRPr="00032D30">
              <w:rPr>
                <w:rFonts w:cstheme="minorHAnsi"/>
                <w:rtl/>
                <w:lang w:bidi="ar-SA"/>
              </w:rPr>
              <w:t>إغلاق التسجيل</w:t>
            </w:r>
          </w:p>
        </w:tc>
      </w:tr>
      <w:tr w:rsidR="00011291" w14:paraId="22E7CA64" w14:textId="77777777" w:rsidTr="00011291">
        <w:tc>
          <w:tcPr>
            <w:tcW w:w="1881" w:type="dxa"/>
          </w:tcPr>
          <w:p w14:paraId="5EE176A9" w14:textId="799421D9" w:rsidR="00011291" w:rsidRDefault="00011291" w:rsidP="00011291">
            <w:pPr>
              <w:bidi/>
              <w:spacing w:line="360" w:lineRule="auto"/>
              <w:jc w:val="both"/>
              <w:rPr>
                <w:rFonts w:cstheme="minorHAnsi"/>
                <w:b/>
                <w:bCs/>
                <w:rtl/>
                <w:lang w:bidi="ar-SA"/>
              </w:rPr>
            </w:pPr>
            <w:r w:rsidRPr="00032D30">
              <w:rPr>
                <w:rFonts w:cstheme="minorHAnsi"/>
                <w:rtl/>
                <w:lang w:bidi="ar-SA"/>
              </w:rPr>
              <w:t>حتّى</w:t>
            </w:r>
            <w:r w:rsidRPr="00032D30">
              <w:rPr>
                <w:rFonts w:cstheme="minorHAnsi"/>
                <w:rtl/>
              </w:rPr>
              <w:t xml:space="preserve"> 21/12/22</w:t>
            </w:r>
          </w:p>
        </w:tc>
        <w:tc>
          <w:tcPr>
            <w:tcW w:w="7561" w:type="dxa"/>
          </w:tcPr>
          <w:p w14:paraId="0A922024" w14:textId="598BDDF9" w:rsidR="00011291" w:rsidRDefault="00011291" w:rsidP="00011291">
            <w:pPr>
              <w:bidi/>
              <w:spacing w:line="360" w:lineRule="auto"/>
              <w:ind w:right="709"/>
              <w:jc w:val="both"/>
              <w:rPr>
                <w:rFonts w:cstheme="minorHAnsi"/>
                <w:b/>
                <w:bCs/>
                <w:rtl/>
                <w:lang w:bidi="ar-SA"/>
              </w:rPr>
            </w:pPr>
            <w:r w:rsidRPr="00032D30">
              <w:rPr>
                <w:rFonts w:cstheme="minorHAnsi"/>
                <w:rtl/>
                <w:lang w:bidi="ar-SA"/>
              </w:rPr>
              <w:t>استلام رسالة موافقة / توصيات / رفض التفصيل الأوّليّ</w:t>
            </w:r>
          </w:p>
        </w:tc>
      </w:tr>
      <w:tr w:rsidR="00011291" w14:paraId="62DF56A1" w14:textId="77777777" w:rsidTr="00011291">
        <w:tc>
          <w:tcPr>
            <w:tcW w:w="1881" w:type="dxa"/>
          </w:tcPr>
          <w:p w14:paraId="314C127B" w14:textId="1CBD0A4D" w:rsidR="00011291" w:rsidRDefault="00011291" w:rsidP="00011291">
            <w:pPr>
              <w:bidi/>
              <w:spacing w:line="360" w:lineRule="auto"/>
              <w:jc w:val="both"/>
              <w:rPr>
                <w:rFonts w:cstheme="minorHAnsi"/>
                <w:b/>
                <w:bCs/>
                <w:rtl/>
                <w:lang w:bidi="ar-SA"/>
              </w:rPr>
            </w:pPr>
            <w:r w:rsidRPr="00032D30">
              <w:rPr>
                <w:rFonts w:cstheme="minorHAnsi"/>
                <w:rtl/>
                <w:lang w:bidi="ar-SA"/>
              </w:rPr>
              <w:t>حتّى</w:t>
            </w:r>
            <w:r w:rsidRPr="00032D30">
              <w:rPr>
                <w:rFonts w:cstheme="minorHAnsi"/>
                <w:rtl/>
              </w:rPr>
              <w:t xml:space="preserve"> 11/01/23</w:t>
            </w:r>
          </w:p>
        </w:tc>
        <w:tc>
          <w:tcPr>
            <w:tcW w:w="7561" w:type="dxa"/>
          </w:tcPr>
          <w:p w14:paraId="4E6DBC58" w14:textId="33EA0DE0" w:rsidR="00011291" w:rsidRDefault="00011291" w:rsidP="00011291">
            <w:pPr>
              <w:bidi/>
              <w:spacing w:line="360" w:lineRule="auto"/>
              <w:jc w:val="both"/>
              <w:rPr>
                <w:rFonts w:cstheme="minorHAnsi"/>
                <w:b/>
                <w:bCs/>
                <w:rtl/>
                <w:lang w:bidi="ar-SA"/>
              </w:rPr>
            </w:pPr>
            <w:r w:rsidRPr="00032D30">
              <w:rPr>
                <w:rFonts w:cstheme="minorHAnsi"/>
                <w:rtl/>
                <w:lang w:bidi="ar-SA"/>
              </w:rPr>
              <w:t>تقديم المُنتج الوسطيّ للحصول على ردّ فعل انعكاسيّ أو التشاور مع طاقم المُسابقة – اختياريّ</w:t>
            </w:r>
          </w:p>
        </w:tc>
      </w:tr>
      <w:tr w:rsidR="00011291" w14:paraId="517812DF" w14:textId="77777777" w:rsidTr="00011291">
        <w:tc>
          <w:tcPr>
            <w:tcW w:w="1881" w:type="dxa"/>
          </w:tcPr>
          <w:p w14:paraId="2D0B5673" w14:textId="35791A17" w:rsidR="00011291" w:rsidRDefault="00011291" w:rsidP="00011291">
            <w:pPr>
              <w:bidi/>
              <w:spacing w:line="360" w:lineRule="auto"/>
              <w:ind w:right="709"/>
              <w:jc w:val="both"/>
              <w:rPr>
                <w:rFonts w:cstheme="minorHAnsi"/>
                <w:b/>
                <w:bCs/>
                <w:rtl/>
                <w:lang w:bidi="ar-SA"/>
              </w:rPr>
            </w:pPr>
            <w:r>
              <w:rPr>
                <w:rFonts w:cstheme="minorHAnsi"/>
                <w:rtl/>
              </w:rPr>
              <w:t>18/01/23</w:t>
            </w:r>
          </w:p>
        </w:tc>
        <w:tc>
          <w:tcPr>
            <w:tcW w:w="7561" w:type="dxa"/>
          </w:tcPr>
          <w:p w14:paraId="27004C33" w14:textId="0F522824" w:rsidR="00011291" w:rsidRDefault="00011291" w:rsidP="00011291">
            <w:pPr>
              <w:bidi/>
              <w:spacing w:line="360" w:lineRule="auto"/>
              <w:ind w:right="709"/>
              <w:jc w:val="both"/>
              <w:rPr>
                <w:rFonts w:cstheme="minorHAnsi"/>
                <w:b/>
                <w:bCs/>
                <w:rtl/>
                <w:lang w:bidi="ar-SA"/>
              </w:rPr>
            </w:pPr>
            <w:r w:rsidRPr="00032D30">
              <w:rPr>
                <w:rFonts w:cstheme="minorHAnsi"/>
                <w:rtl/>
                <w:lang w:bidi="ar-SA"/>
              </w:rPr>
              <w:t>تقديم المُنتج النهائيّ للتحكيم الأوّليّ</w:t>
            </w:r>
          </w:p>
        </w:tc>
      </w:tr>
      <w:tr w:rsidR="00011291" w14:paraId="1BC9DB29" w14:textId="77777777" w:rsidTr="00011291">
        <w:tc>
          <w:tcPr>
            <w:tcW w:w="1881" w:type="dxa"/>
          </w:tcPr>
          <w:p w14:paraId="0678E6C2" w14:textId="7F36C28A" w:rsidR="00011291" w:rsidRDefault="00011291" w:rsidP="00011291">
            <w:pPr>
              <w:bidi/>
              <w:spacing w:line="360" w:lineRule="auto"/>
              <w:ind w:right="709"/>
              <w:jc w:val="both"/>
              <w:rPr>
                <w:rFonts w:cstheme="minorHAnsi"/>
                <w:b/>
                <w:bCs/>
                <w:rtl/>
                <w:lang w:bidi="ar-SA"/>
              </w:rPr>
            </w:pPr>
            <w:r>
              <w:rPr>
                <w:rFonts w:cstheme="minorHAnsi"/>
                <w:rtl/>
              </w:rPr>
              <w:t>01/03/23</w:t>
            </w:r>
          </w:p>
        </w:tc>
        <w:tc>
          <w:tcPr>
            <w:tcW w:w="7561" w:type="dxa"/>
          </w:tcPr>
          <w:p w14:paraId="6739499C" w14:textId="4389A1FF" w:rsidR="00011291" w:rsidRDefault="00011291" w:rsidP="00011291">
            <w:pPr>
              <w:bidi/>
              <w:spacing w:line="360" w:lineRule="auto"/>
              <w:ind w:right="709"/>
              <w:jc w:val="both"/>
              <w:rPr>
                <w:rFonts w:cstheme="minorHAnsi"/>
                <w:b/>
                <w:bCs/>
                <w:rtl/>
                <w:lang w:bidi="ar-SA"/>
              </w:rPr>
            </w:pPr>
            <w:r w:rsidRPr="00032D30">
              <w:rPr>
                <w:rFonts w:cstheme="minorHAnsi"/>
                <w:rtl/>
                <w:lang w:bidi="ar-SA"/>
              </w:rPr>
              <w:t>استلام رسالة على التقدُّم للمرحلة النهائيّة</w:t>
            </w:r>
          </w:p>
        </w:tc>
      </w:tr>
      <w:tr w:rsidR="00011291" w14:paraId="3CB4EBFB" w14:textId="77777777" w:rsidTr="00011291">
        <w:tc>
          <w:tcPr>
            <w:tcW w:w="1881" w:type="dxa"/>
          </w:tcPr>
          <w:p w14:paraId="29E9868B" w14:textId="5E3614AB" w:rsidR="00011291" w:rsidRDefault="0064607F" w:rsidP="00011291">
            <w:pPr>
              <w:bidi/>
              <w:spacing w:line="360" w:lineRule="auto"/>
              <w:ind w:right="709"/>
              <w:jc w:val="both"/>
              <w:rPr>
                <w:rFonts w:cstheme="minorHAnsi"/>
                <w:b/>
                <w:bCs/>
                <w:rtl/>
                <w:lang w:bidi="ar-SA"/>
              </w:rPr>
            </w:pPr>
            <w:r>
              <w:rPr>
                <w:rFonts w:cstheme="minorHAnsi" w:hint="cs"/>
                <w:rtl/>
              </w:rPr>
              <w:t>15</w:t>
            </w:r>
            <w:r w:rsidR="00011291">
              <w:rPr>
                <w:rFonts w:cstheme="minorHAnsi"/>
                <w:rtl/>
              </w:rPr>
              <w:t>/03/23</w:t>
            </w:r>
          </w:p>
        </w:tc>
        <w:tc>
          <w:tcPr>
            <w:tcW w:w="7561" w:type="dxa"/>
          </w:tcPr>
          <w:p w14:paraId="5DEE0EA9" w14:textId="77777777" w:rsidR="00011291" w:rsidRDefault="00011291" w:rsidP="00011291">
            <w:pPr>
              <w:bidi/>
              <w:spacing w:line="360" w:lineRule="auto"/>
              <w:ind w:right="709"/>
              <w:jc w:val="both"/>
              <w:rPr>
                <w:rFonts w:cstheme="minorHAnsi"/>
                <w:rtl/>
                <w:lang w:bidi="ar-SA"/>
              </w:rPr>
            </w:pPr>
            <w:r w:rsidRPr="00032D30">
              <w:rPr>
                <w:rFonts w:cstheme="minorHAnsi"/>
                <w:rtl/>
                <w:lang w:bidi="ar-SA"/>
              </w:rPr>
              <w:t>المُؤتمر النهائيّ للمُسابقة "كيمياء ب "كليك"!"</w:t>
            </w:r>
          </w:p>
          <w:p w14:paraId="7EDB4361" w14:textId="2E9B62A6" w:rsidR="00BA74B1" w:rsidRDefault="00BA74B1" w:rsidP="00BA74B1">
            <w:pPr>
              <w:bidi/>
              <w:spacing w:line="360" w:lineRule="auto"/>
              <w:jc w:val="both"/>
              <w:rPr>
                <w:rFonts w:cstheme="minorHAnsi"/>
                <w:b/>
                <w:bCs/>
                <w:rtl/>
              </w:rPr>
            </w:pPr>
            <w:r w:rsidRPr="00032D30">
              <w:rPr>
                <w:rFonts w:cstheme="minorHAnsi"/>
                <w:rtl/>
                <w:lang w:bidi="ar-SA"/>
              </w:rPr>
              <w:lastRenderedPageBreak/>
              <w:t xml:space="preserve">تشمل المرحلة النهائيّة تحكيم </w:t>
            </w:r>
            <w:proofErr w:type="spellStart"/>
            <w:r w:rsidRPr="00032D30">
              <w:rPr>
                <w:rFonts w:cstheme="minorHAnsi"/>
                <w:rtl/>
                <w:lang w:bidi="ar-SA"/>
              </w:rPr>
              <w:t>العروضات</w:t>
            </w:r>
            <w:proofErr w:type="spellEnd"/>
            <w:r w:rsidRPr="00032D30">
              <w:rPr>
                <w:rFonts w:cstheme="minorHAnsi"/>
                <w:rtl/>
                <w:lang w:bidi="ar-SA"/>
              </w:rPr>
              <w:t xml:space="preserve"> الشفهيّة للمشاريع التي وصلت للمرحلة النهائيّة </w:t>
            </w:r>
            <w:proofErr w:type="gramStart"/>
            <w:r w:rsidRPr="00032D30">
              <w:rPr>
                <w:rFonts w:cstheme="minorHAnsi"/>
                <w:rtl/>
                <w:lang w:bidi="ar-SA"/>
              </w:rPr>
              <w:t>وإعلان  الفائزين</w:t>
            </w:r>
            <w:proofErr w:type="gramEnd"/>
            <w:r>
              <w:rPr>
                <w:rFonts w:cstheme="minorHAnsi" w:hint="cs"/>
                <w:rtl/>
              </w:rPr>
              <w:t>.</w:t>
            </w:r>
          </w:p>
        </w:tc>
      </w:tr>
    </w:tbl>
    <w:p w14:paraId="65E82818" w14:textId="1A243F3E" w:rsidR="00EF548F" w:rsidRPr="00BA74B1" w:rsidRDefault="00EF548F" w:rsidP="00BA74B1">
      <w:pPr>
        <w:bidi/>
        <w:spacing w:line="360" w:lineRule="auto"/>
        <w:ind w:right="709"/>
        <w:rPr>
          <w:rFonts w:cstheme="minorHAnsi"/>
          <w:rtl/>
          <w:lang w:bidi="ar-SA"/>
        </w:rPr>
      </w:pPr>
    </w:p>
    <w:p w14:paraId="42391D1E" w14:textId="77777777" w:rsidR="00EF7CA4" w:rsidRPr="00032D30" w:rsidRDefault="00EF7CA4" w:rsidP="00EF7CA4">
      <w:pPr>
        <w:bidi/>
        <w:spacing w:after="200"/>
        <w:rPr>
          <w:rFonts w:eastAsia="Times New Roman" w:cstheme="minorHAnsi"/>
          <w:rtl/>
        </w:rPr>
      </w:pPr>
      <w:r w:rsidRPr="00032D30">
        <w:rPr>
          <w:rFonts w:eastAsia="Times New Roman" w:cstheme="minorHAnsi"/>
          <w:color w:val="000000"/>
          <w:rtl/>
          <w:lang w:bidi="ar-SA"/>
        </w:rPr>
        <w:t xml:space="preserve">مديرة المُسابقة "كيمياء ب "كليك"!": د. دانا </w:t>
      </w:r>
      <w:proofErr w:type="spellStart"/>
      <w:r w:rsidRPr="00032D30">
        <w:rPr>
          <w:rFonts w:eastAsia="Times New Roman" w:cstheme="minorHAnsi"/>
          <w:color w:val="000000"/>
          <w:rtl/>
          <w:lang w:bidi="ar-SA"/>
        </w:rPr>
        <w:t>ساخياناي</w:t>
      </w:r>
      <w:proofErr w:type="spellEnd"/>
      <w:r w:rsidRPr="00032D30">
        <w:rPr>
          <w:rFonts w:eastAsia="Times New Roman" w:cstheme="minorHAnsi"/>
          <w:color w:val="000000"/>
          <w:rtl/>
          <w:lang w:bidi="ar-SA"/>
        </w:rPr>
        <w:t xml:space="preserve"> </w:t>
      </w:r>
    </w:p>
    <w:p w14:paraId="241ECEEF" w14:textId="77777777" w:rsidR="00EF7CA4" w:rsidRPr="00032D30" w:rsidRDefault="00EF7CA4" w:rsidP="00EF7CA4">
      <w:pPr>
        <w:bidi/>
        <w:spacing w:after="200"/>
        <w:rPr>
          <w:rFonts w:eastAsia="Times New Roman" w:cstheme="minorHAnsi"/>
          <w:rtl/>
        </w:rPr>
      </w:pPr>
      <w:r w:rsidRPr="00032D30">
        <w:rPr>
          <w:rFonts w:eastAsia="Times New Roman" w:cstheme="minorHAnsi"/>
          <w:color w:val="000000"/>
          <w:rtl/>
          <w:lang w:bidi="ar-SA"/>
        </w:rPr>
        <w:t xml:space="preserve">المركز القُطريّ لمُعلّمي الكيمياء، قِسم تدريس العلوم، معهد </w:t>
      </w:r>
      <w:proofErr w:type="spellStart"/>
      <w:r w:rsidRPr="00032D30">
        <w:rPr>
          <w:rFonts w:eastAsia="Times New Roman" w:cstheme="minorHAnsi"/>
          <w:color w:val="000000"/>
          <w:rtl/>
          <w:lang w:bidi="ar-SA"/>
        </w:rPr>
        <w:t>فايتسمان</w:t>
      </w:r>
      <w:proofErr w:type="spellEnd"/>
      <w:r w:rsidRPr="00032D30">
        <w:rPr>
          <w:rFonts w:eastAsia="Times New Roman" w:cstheme="minorHAnsi"/>
          <w:color w:val="000000"/>
          <w:rtl/>
          <w:lang w:bidi="ar-SA"/>
        </w:rPr>
        <w:t xml:space="preserve"> للعلوم </w:t>
      </w:r>
    </w:p>
    <w:p w14:paraId="1174CC75" w14:textId="193BEB0C" w:rsidR="00937641" w:rsidRPr="00327FD4" w:rsidRDefault="00000000" w:rsidP="00937641">
      <w:pPr>
        <w:spacing w:after="200"/>
        <w:jc w:val="right"/>
        <w:rPr>
          <w:rFonts w:asciiTheme="majorHAnsi" w:eastAsia="Times New Roman" w:hAnsiTheme="majorHAnsi" w:cstheme="majorHAnsi"/>
          <w:rtl/>
        </w:rPr>
      </w:pPr>
      <w:hyperlink r:id="rId8" w:history="1">
        <w:r w:rsidR="00937641">
          <w:rPr>
            <w:rStyle w:val="Hyperlink"/>
            <w:rFonts w:asciiTheme="majorHAnsi" w:eastAsia="Times New Roman" w:hAnsiTheme="majorHAnsi" w:cstheme="majorHAnsi"/>
            <w:rtl/>
            <w:lang w:bidi="ar-SA"/>
          </w:rPr>
          <w:t xml:space="preserve">تواصل مع د. دانا </w:t>
        </w:r>
        <w:proofErr w:type="spellStart"/>
        <w:r w:rsidR="00937641">
          <w:rPr>
            <w:rStyle w:val="Hyperlink"/>
            <w:rFonts w:asciiTheme="majorHAnsi" w:eastAsia="Times New Roman" w:hAnsiTheme="majorHAnsi" w:cstheme="majorHAnsi"/>
            <w:rtl/>
            <w:lang w:bidi="ar-SA"/>
          </w:rPr>
          <w:t>ساخياناي</w:t>
        </w:r>
        <w:proofErr w:type="spellEnd"/>
        <w:r w:rsidR="00937641">
          <w:rPr>
            <w:rStyle w:val="Hyperlink"/>
            <w:rFonts w:asciiTheme="majorHAnsi" w:eastAsia="Times New Roman" w:hAnsiTheme="majorHAnsi" w:cstheme="majorHAnsi"/>
            <w:rtl/>
            <w:lang w:bidi="ar-SA"/>
          </w:rPr>
          <w:t xml:space="preserve"> </w:t>
        </w:r>
      </w:hyperlink>
    </w:p>
    <w:p w14:paraId="42C84416" w14:textId="77777777" w:rsidR="00032D30" w:rsidRPr="00032D30" w:rsidRDefault="00000000" w:rsidP="00032D30">
      <w:pPr>
        <w:bidi/>
        <w:spacing w:after="200"/>
        <w:jc w:val="both"/>
        <w:rPr>
          <w:rFonts w:eastAsia="Times New Roman" w:cstheme="minorHAnsi"/>
        </w:rPr>
      </w:pPr>
      <w:hyperlink r:id="rId9" w:history="1">
        <w:r w:rsidR="00032D30" w:rsidRPr="00032D30">
          <w:rPr>
            <w:rFonts w:eastAsia="Times New Roman" w:cstheme="minorHAnsi"/>
            <w:color w:val="1155CC"/>
            <w:u w:val="single"/>
            <w:rtl/>
            <w:lang w:bidi="ar-SA"/>
          </w:rPr>
          <w:t>موقع المُسابقة</w:t>
        </w:r>
        <w:r w:rsidR="00032D30" w:rsidRPr="00032D30">
          <w:rPr>
            <w:rFonts w:eastAsia="Times New Roman" w:cstheme="minorHAnsi"/>
            <w:color w:val="1155CC"/>
            <w:u w:val="single"/>
            <w:rtl/>
          </w:rPr>
          <w:t xml:space="preserve">– </w:t>
        </w:r>
      </w:hyperlink>
      <w:r w:rsidR="00032D30" w:rsidRPr="00032D30">
        <w:rPr>
          <w:rFonts w:eastAsia="Times New Roman" w:cstheme="minorHAnsi"/>
          <w:color w:val="000000"/>
          <w:rtl/>
          <w:lang w:bidi="ar-SA"/>
        </w:rPr>
        <w:t xml:space="preserve"> كيمياء ب "كليك"!</w:t>
      </w:r>
    </w:p>
    <w:p w14:paraId="3F2DA269" w14:textId="77777777" w:rsidR="00651AAC" w:rsidRPr="00032D30" w:rsidRDefault="00651AAC" w:rsidP="00651AAC">
      <w:pPr>
        <w:rPr>
          <w:rFonts w:eastAsia="Times New Roman" w:cstheme="minorHAnsi"/>
          <w:rtl/>
          <w:lang w:eastAsia="en-GB"/>
        </w:rPr>
      </w:pPr>
    </w:p>
    <w:p w14:paraId="50611BED" w14:textId="7C26221F" w:rsidR="00BC0656" w:rsidRPr="00032D30" w:rsidRDefault="00B61A36" w:rsidP="00937641">
      <w:pPr>
        <w:bidi/>
        <w:spacing w:line="360" w:lineRule="auto"/>
        <w:ind w:right="709"/>
        <w:rPr>
          <w:rFonts w:cstheme="minorHAnsi"/>
          <w:rtl/>
        </w:rPr>
      </w:pPr>
      <w:r w:rsidRPr="00032D30">
        <w:rPr>
          <w:rFonts w:cstheme="minorHAnsi"/>
          <w:rtl/>
        </w:rPr>
        <w:t xml:space="preserve">[1] </w:t>
      </w:r>
      <w:r w:rsidR="00032D30" w:rsidRPr="00032D30">
        <w:rPr>
          <w:rFonts w:cstheme="minorHAnsi"/>
          <w:rtl/>
          <w:lang w:bidi="ar-SA"/>
        </w:rPr>
        <w:t xml:space="preserve">وزارة التربية </w:t>
      </w:r>
      <w:r w:rsidRPr="00032D30">
        <w:rPr>
          <w:rFonts w:cstheme="minorHAnsi"/>
          <w:rtl/>
        </w:rPr>
        <w:t>משרד החינוך פורטל עובדי הוראה (</w:t>
      </w:r>
      <w:proofErr w:type="spellStart"/>
      <w:r w:rsidRPr="00032D30">
        <w:rPr>
          <w:rFonts w:cstheme="minorHAnsi"/>
          <w:rtl/>
        </w:rPr>
        <w:t>ח"ת</w:t>
      </w:r>
      <w:proofErr w:type="spellEnd"/>
      <w:r w:rsidRPr="00032D30">
        <w:rPr>
          <w:rFonts w:cstheme="minorHAnsi"/>
          <w:rtl/>
        </w:rPr>
        <w:t xml:space="preserve">). </w:t>
      </w:r>
      <w:hyperlink r:id="rId10" w:history="1">
        <w:r w:rsidRPr="00937641">
          <w:rPr>
            <w:rStyle w:val="Hyperlink"/>
            <w:rFonts w:cstheme="minorHAnsi"/>
            <w:b/>
            <w:bCs/>
            <w:rtl/>
          </w:rPr>
          <w:t>מרחב פדגוגי מיומנויות</w:t>
        </w:r>
      </w:hyperlink>
      <w:r w:rsidRPr="00032D30">
        <w:rPr>
          <w:rFonts w:cstheme="minorHAnsi"/>
          <w:rtl/>
        </w:rPr>
        <w:t xml:space="preserve">. </w:t>
      </w:r>
    </w:p>
    <w:p w14:paraId="46574537" w14:textId="625ED61F" w:rsidR="00B61A36" w:rsidRPr="00032D30" w:rsidRDefault="00B61A36" w:rsidP="00937641">
      <w:pPr>
        <w:bidi/>
        <w:spacing w:line="360" w:lineRule="auto"/>
        <w:ind w:right="709"/>
        <w:rPr>
          <w:rFonts w:cstheme="minorHAnsi"/>
          <w:rtl/>
        </w:rPr>
      </w:pPr>
      <w:r w:rsidRPr="00032D30">
        <w:rPr>
          <w:rFonts w:cstheme="minorHAnsi"/>
          <w:rtl/>
        </w:rPr>
        <w:t xml:space="preserve">[2] </w:t>
      </w:r>
      <w:r w:rsidR="00032D30" w:rsidRPr="00032D30">
        <w:rPr>
          <w:rFonts w:cstheme="minorHAnsi"/>
          <w:rtl/>
          <w:lang w:bidi="ar-SA"/>
        </w:rPr>
        <w:t xml:space="preserve">وزارة التربية </w:t>
      </w:r>
      <w:r w:rsidRPr="00032D30">
        <w:rPr>
          <w:rFonts w:cstheme="minorHAnsi"/>
          <w:rtl/>
        </w:rPr>
        <w:t>- המנהל הפדגוגי- אגף א' לחינוך על יסודי</w:t>
      </w:r>
      <w:r w:rsidR="00A21AC6" w:rsidRPr="00032D30">
        <w:rPr>
          <w:rFonts w:cstheme="minorHAnsi"/>
          <w:rtl/>
        </w:rPr>
        <w:t xml:space="preserve"> (</w:t>
      </w:r>
      <w:proofErr w:type="spellStart"/>
      <w:r w:rsidR="00A21AC6" w:rsidRPr="00032D30">
        <w:rPr>
          <w:rFonts w:cstheme="minorHAnsi"/>
          <w:rtl/>
        </w:rPr>
        <w:t>ח"ת</w:t>
      </w:r>
      <w:proofErr w:type="spellEnd"/>
      <w:r w:rsidR="00A21AC6" w:rsidRPr="00032D30">
        <w:rPr>
          <w:rFonts w:cstheme="minorHAnsi"/>
          <w:rtl/>
        </w:rPr>
        <w:t xml:space="preserve">). </w:t>
      </w:r>
      <w:hyperlink r:id="rId11" w:history="1">
        <w:r w:rsidR="00A21AC6" w:rsidRPr="00937641">
          <w:rPr>
            <w:rStyle w:val="Hyperlink"/>
            <w:rFonts w:cstheme="minorHAnsi"/>
            <w:b/>
            <w:bCs/>
            <w:rtl/>
          </w:rPr>
          <w:t>תפקודי לומד</w:t>
        </w:r>
      </w:hyperlink>
      <w:r w:rsidR="00A21AC6" w:rsidRPr="00032D30">
        <w:rPr>
          <w:rFonts w:cstheme="minorHAnsi"/>
          <w:rtl/>
        </w:rPr>
        <w:t xml:space="preserve">. </w:t>
      </w:r>
    </w:p>
    <w:sectPr w:rsidR="00B61A36" w:rsidRPr="00032D30" w:rsidSect="00556808">
      <w:headerReference w:type="default" r:id="rId12"/>
      <w:footerReference w:type="default" r:id="rId13"/>
      <w:pgSz w:w="11906" w:h="16838"/>
      <w:pgMar w:top="1118" w:right="1440" w:bottom="1157" w:left="1014" w:header="708" w:footer="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751C" w14:textId="77777777" w:rsidR="001E33E3" w:rsidRDefault="001E33E3" w:rsidP="00651AAC">
      <w:r>
        <w:separator/>
      </w:r>
    </w:p>
  </w:endnote>
  <w:endnote w:type="continuationSeparator" w:id="0">
    <w:p w14:paraId="703F2DEF" w14:textId="77777777" w:rsidR="001E33E3" w:rsidRDefault="001E33E3" w:rsidP="0065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483F" w14:textId="6386D3EB" w:rsidR="001D3E23" w:rsidRPr="001D3E23" w:rsidRDefault="001D3E23" w:rsidP="001D3E23">
    <w:pPr>
      <w:rPr>
        <w:rFonts w:ascii="Times New Roman" w:eastAsia="Times New Roman" w:hAnsi="Times New Roman" w:cs="Times New Roman"/>
        <w:lang w:eastAsia="en-GB"/>
      </w:rPr>
    </w:pPr>
    <w:r w:rsidRPr="001D3E23">
      <w:rPr>
        <w:rFonts w:ascii="Times New Roman" w:eastAsia="Times New Roman" w:hAnsi="Times New Roman" w:cs="Times New Roman"/>
        <w:lang w:eastAsia="en-GB"/>
      </w:rPr>
      <w:br/>
    </w:r>
    <w:r w:rsidR="00556808" w:rsidRPr="001D3E23">
      <w:rPr>
        <w:rFonts w:ascii="Times New Roman" w:eastAsia="Times New Roman" w:hAnsi="Times New Roman" w:cs="Times New Roman"/>
        <w:noProof/>
        <w:bdr w:val="none" w:sz="0" w:space="0" w:color="auto" w:frame="1"/>
        <w:lang w:bidi="ar-SA"/>
      </w:rPr>
      <w:drawing>
        <wp:inline distT="0" distB="0" distL="0" distR="0" wp14:anchorId="467CCED7" wp14:editId="3D17DA3C">
          <wp:extent cx="871855" cy="585470"/>
          <wp:effectExtent l="0" t="0" r="4445" b="0"/>
          <wp:docPr id="3" name="Picture 3" descr="شعار معهد وايزمان للعل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شعار معهد وايزمان للعل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585470"/>
                  </a:xfrm>
                  <a:prstGeom prst="rect">
                    <a:avLst/>
                  </a:prstGeom>
                  <a:noFill/>
                  <a:ln>
                    <a:noFill/>
                  </a:ln>
                </pic:spPr>
              </pic:pic>
            </a:graphicData>
          </a:graphic>
        </wp:inline>
      </w:drawing>
    </w:r>
    <w:r w:rsidRPr="001D3E23">
      <w:rPr>
        <w:rFonts w:ascii="Times New Roman" w:eastAsia="Times New Roman" w:hAnsi="Times New Roman" w:cs="Times New Roman"/>
        <w:bdr w:val="none" w:sz="0" w:space="0" w:color="auto" w:frame="1"/>
        <w:lang w:eastAsia="en-GB"/>
      </w:rPr>
      <w:fldChar w:fldCharType="begin"/>
    </w:r>
    <w:r w:rsidRPr="001D3E23">
      <w:rPr>
        <w:rFonts w:ascii="Times New Roman" w:eastAsia="Times New Roman" w:hAnsi="Times New Roman" w:cs="Times New Roman"/>
        <w:bdr w:val="none" w:sz="0" w:space="0" w:color="auto" w:frame="1"/>
        <w:lang w:eastAsia="en-GB"/>
      </w:rPr>
      <w:instrText xml:space="preserve"> INCLUDEPICTURE "https://lh6.googleusercontent.com/XVCzCv7fRsAD13BmMS_pH0H5ZViK3qAOeDt2JLFvBDVWkxpapPDKeMaxgUx6NMHWKYO8t0TxggDlKS4TV76Zz5sCItC-vm007K1QwwuyPlHIxdjQTvhTOtLG3dIH-5hcVVRYHSVIXY8A1moEIOTcJDwMnkOu4o-UPRyabhBVGuGL5HLHxPWln8eBIg" \* MERGEFORMATINET </w:instrText>
    </w:r>
    <w:r w:rsidRPr="001D3E23">
      <w:rPr>
        <w:rFonts w:ascii="Times New Roman" w:eastAsia="Times New Roman" w:hAnsi="Times New Roman" w:cs="Times New Roman"/>
        <w:bdr w:val="none" w:sz="0" w:space="0" w:color="auto" w:frame="1"/>
        <w:lang w:eastAsia="en-GB"/>
      </w:rPr>
      <w:fldChar w:fldCharType="end"/>
    </w:r>
  </w:p>
  <w:p w14:paraId="15DE8ADB" w14:textId="77777777" w:rsidR="001D3E23" w:rsidRPr="001D3E23" w:rsidRDefault="001D3E23" w:rsidP="001D3E23">
    <w:pPr>
      <w:bidi/>
      <w:rPr>
        <w:rFonts w:ascii="Times New Roman" w:eastAsia="Times New Roman" w:hAnsi="Times New Roman" w:cs="Times New Roman"/>
        <w:lang w:eastAsia="en-GB"/>
      </w:rPr>
    </w:pPr>
    <w:r w:rsidRPr="001D3E23">
      <w:rPr>
        <w:rFonts w:ascii="David" w:eastAsia="Times New Roman" w:hAnsi="David" w:cs="David" w:hint="cs"/>
        <w:color w:val="000000"/>
        <w:sz w:val="20"/>
        <w:szCs w:val="20"/>
        <w:shd w:val="clear" w:color="auto" w:fill="FFFFFF"/>
        <w:rtl/>
        <w:lang w:eastAsia="en-GB"/>
      </w:rPr>
      <w:t>מרכז מורי הכימיה מופעל על ידי המחלקה להוראת המדעים במכון ויצמן למדע </w:t>
    </w:r>
  </w:p>
  <w:p w14:paraId="1581B1AD" w14:textId="77777777" w:rsidR="001D3E23" w:rsidRPr="001D3E23" w:rsidRDefault="001D3E23" w:rsidP="001D3E23">
    <w:pPr>
      <w:bidi/>
      <w:rPr>
        <w:rFonts w:ascii="Times New Roman" w:eastAsia="Times New Roman" w:hAnsi="Times New Roman" w:cs="Times New Roman"/>
        <w:rtl/>
        <w:lang w:eastAsia="en-GB"/>
      </w:rPr>
    </w:pPr>
    <w:r w:rsidRPr="001D3E23">
      <w:rPr>
        <w:rFonts w:ascii="David" w:eastAsia="Times New Roman" w:hAnsi="David" w:cs="David" w:hint="cs"/>
        <w:color w:val="000000"/>
        <w:sz w:val="20"/>
        <w:szCs w:val="20"/>
        <w:shd w:val="clear" w:color="auto" w:fill="FFFFFF"/>
        <w:rtl/>
        <w:lang w:eastAsia="en-GB"/>
      </w:rPr>
      <w:t>עבור משרד החינוך במסגרת מכרז מס' 22/11.2020</w:t>
    </w:r>
  </w:p>
  <w:p w14:paraId="2B8A0394" w14:textId="77777777" w:rsidR="001D3E23" w:rsidRPr="001D3E23" w:rsidRDefault="001D3E23" w:rsidP="001D3E23">
    <w:pPr>
      <w:rPr>
        <w:rFonts w:ascii="Times New Roman" w:eastAsia="Times New Roman" w:hAnsi="Times New Roman" w:cs="Times New Roman"/>
        <w:rtl/>
        <w:lang w:eastAsia="en-GB"/>
      </w:rPr>
    </w:pPr>
  </w:p>
  <w:p w14:paraId="4B31735D" w14:textId="77777777" w:rsidR="001D3E23" w:rsidRDefault="001D3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2B206" w14:textId="77777777" w:rsidR="001E33E3" w:rsidRDefault="001E33E3" w:rsidP="00651AAC">
      <w:r>
        <w:separator/>
      </w:r>
    </w:p>
  </w:footnote>
  <w:footnote w:type="continuationSeparator" w:id="0">
    <w:p w14:paraId="2153F262" w14:textId="77777777" w:rsidR="001E33E3" w:rsidRDefault="001E33E3" w:rsidP="00651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DCCA" w14:textId="143BC6DE" w:rsidR="00651AAC" w:rsidRPr="00651AAC" w:rsidRDefault="00651AAC" w:rsidP="00651AAC">
    <w:pPr>
      <w:pStyle w:val="Header"/>
    </w:pPr>
    <w:r>
      <w:rPr>
        <w:noProof/>
        <w:bdr w:val="none" w:sz="0" w:space="0" w:color="auto" w:frame="1"/>
        <w:lang w:bidi="ar-SA"/>
      </w:rPr>
      <w:drawing>
        <wp:inline distT="0" distB="0" distL="0" distR="0" wp14:anchorId="6E5A3342" wp14:editId="7DA57DB8">
          <wp:extent cx="6002020" cy="930910"/>
          <wp:effectExtent l="0" t="0" r="5080" b="0"/>
          <wp:docPr id="1" name="Picture 1" descr="الشعارات الرسم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الشعارات الرسمي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2020" cy="930910"/>
                  </a:xfrm>
                  <a:prstGeom prst="rect">
                    <a:avLst/>
                  </a:prstGeom>
                  <a:noFill/>
                  <a:ln>
                    <a:noFill/>
                  </a:ln>
                </pic:spPr>
              </pic:pic>
            </a:graphicData>
          </a:graphic>
        </wp:inline>
      </w:drawing>
    </w:r>
    <w:r>
      <w:rPr>
        <w:bdr w:val="none" w:sz="0" w:space="0" w:color="auto" w:frame="1"/>
      </w:rPr>
      <w:fldChar w:fldCharType="begin"/>
    </w:r>
    <w:r>
      <w:rPr>
        <w:bdr w:val="none" w:sz="0" w:space="0" w:color="auto" w:frame="1"/>
      </w:rPr>
      <w:instrText xml:space="preserve"> INCLUDEPICTURE "https://lh3.googleusercontent.com/CPopuhub3fRvIMi9rHIEOKXFS11B0Cs1kZAz48t30H-6h22IADzmgefuIbuIL_Uvvv4fTAQLbtE5EL3LExTa37BBTu7TJzksWtgjI2xSd1-WpsCviYPxWaCAC1WuUc-xKkfEdZ7bCYV5T2CUfGgvPu7QlXvBu5d5Ac_6n_xCkJyXhr2_FCDLcsUqgQ" \* MERGEFORMATINET </w:instrText>
    </w:r>
    <w:r>
      <w:rPr>
        <w:bdr w:val="none" w:sz="0" w:space="0" w:color="auto" w:frame="1"/>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56"/>
    <w:rsid w:val="00011291"/>
    <w:rsid w:val="000306F7"/>
    <w:rsid w:val="00032D30"/>
    <w:rsid w:val="00045BA9"/>
    <w:rsid w:val="00085618"/>
    <w:rsid w:val="00096E9B"/>
    <w:rsid w:val="00097402"/>
    <w:rsid w:val="000A3ECE"/>
    <w:rsid w:val="000D2B36"/>
    <w:rsid w:val="00110BA4"/>
    <w:rsid w:val="00116EB0"/>
    <w:rsid w:val="001379E8"/>
    <w:rsid w:val="001D3E23"/>
    <w:rsid w:val="001E33E3"/>
    <w:rsid w:val="002356A8"/>
    <w:rsid w:val="00284C0C"/>
    <w:rsid w:val="00300915"/>
    <w:rsid w:val="00302FAB"/>
    <w:rsid w:val="003514E9"/>
    <w:rsid w:val="00356289"/>
    <w:rsid w:val="00365242"/>
    <w:rsid w:val="003B08DC"/>
    <w:rsid w:val="003F42B2"/>
    <w:rsid w:val="00403FAC"/>
    <w:rsid w:val="004F14F1"/>
    <w:rsid w:val="00501D0F"/>
    <w:rsid w:val="00556808"/>
    <w:rsid w:val="00560FA1"/>
    <w:rsid w:val="00577FD5"/>
    <w:rsid w:val="00590A20"/>
    <w:rsid w:val="00610329"/>
    <w:rsid w:val="00643429"/>
    <w:rsid w:val="0064607F"/>
    <w:rsid w:val="00651AAC"/>
    <w:rsid w:val="00660382"/>
    <w:rsid w:val="0067214E"/>
    <w:rsid w:val="00695E97"/>
    <w:rsid w:val="00717497"/>
    <w:rsid w:val="00734BF7"/>
    <w:rsid w:val="00881ADE"/>
    <w:rsid w:val="0088766A"/>
    <w:rsid w:val="008E6FA7"/>
    <w:rsid w:val="008F2988"/>
    <w:rsid w:val="00926B43"/>
    <w:rsid w:val="00937641"/>
    <w:rsid w:val="00961CDE"/>
    <w:rsid w:val="009B7F61"/>
    <w:rsid w:val="009F03D7"/>
    <w:rsid w:val="00A16F44"/>
    <w:rsid w:val="00A21AC6"/>
    <w:rsid w:val="00A25C51"/>
    <w:rsid w:val="00B05A6D"/>
    <w:rsid w:val="00B12F31"/>
    <w:rsid w:val="00B25F74"/>
    <w:rsid w:val="00B61A36"/>
    <w:rsid w:val="00B902E5"/>
    <w:rsid w:val="00B94CA0"/>
    <w:rsid w:val="00BA3F3E"/>
    <w:rsid w:val="00BA74B1"/>
    <w:rsid w:val="00BC0656"/>
    <w:rsid w:val="00BE2D63"/>
    <w:rsid w:val="00C12B17"/>
    <w:rsid w:val="00C66421"/>
    <w:rsid w:val="00CA688A"/>
    <w:rsid w:val="00CC3A53"/>
    <w:rsid w:val="00CC4617"/>
    <w:rsid w:val="00CD26AF"/>
    <w:rsid w:val="00D06C93"/>
    <w:rsid w:val="00D20BED"/>
    <w:rsid w:val="00D9551A"/>
    <w:rsid w:val="00DC5ED4"/>
    <w:rsid w:val="00ED32A7"/>
    <w:rsid w:val="00EF548F"/>
    <w:rsid w:val="00EF7CA4"/>
    <w:rsid w:val="00FD3A0E"/>
    <w:rsid w:val="00FE21BA"/>
    <w:rsid w:val="00FF6C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8E2EC"/>
  <w15:chartTrackingRefBased/>
  <w15:docId w15:val="{9F4C33E6-BDFE-2D46-83F1-2A44AFEF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AAC"/>
    <w:pPr>
      <w:tabs>
        <w:tab w:val="center" w:pos="4513"/>
        <w:tab w:val="right" w:pos="9026"/>
      </w:tabs>
    </w:pPr>
  </w:style>
  <w:style w:type="character" w:customStyle="1" w:styleId="HeaderChar">
    <w:name w:val="Header Char"/>
    <w:basedOn w:val="DefaultParagraphFont"/>
    <w:link w:val="Header"/>
    <w:uiPriority w:val="99"/>
    <w:rsid w:val="00651AAC"/>
  </w:style>
  <w:style w:type="paragraph" w:styleId="Footer">
    <w:name w:val="footer"/>
    <w:basedOn w:val="Normal"/>
    <w:link w:val="FooterChar"/>
    <w:uiPriority w:val="99"/>
    <w:unhideWhenUsed/>
    <w:rsid w:val="00651AAC"/>
    <w:pPr>
      <w:tabs>
        <w:tab w:val="center" w:pos="4513"/>
        <w:tab w:val="right" w:pos="9026"/>
      </w:tabs>
    </w:pPr>
  </w:style>
  <w:style w:type="character" w:customStyle="1" w:styleId="FooterChar">
    <w:name w:val="Footer Char"/>
    <w:basedOn w:val="DefaultParagraphFont"/>
    <w:link w:val="Footer"/>
    <w:uiPriority w:val="99"/>
    <w:rsid w:val="00651AAC"/>
  </w:style>
  <w:style w:type="paragraph" w:styleId="NormalWeb">
    <w:name w:val="Normal (Web)"/>
    <w:basedOn w:val="Normal"/>
    <w:uiPriority w:val="99"/>
    <w:semiHidden/>
    <w:unhideWhenUsed/>
    <w:rsid w:val="00651AA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651AAC"/>
    <w:rPr>
      <w:color w:val="0000FF"/>
      <w:u w:val="single"/>
    </w:rPr>
  </w:style>
  <w:style w:type="character" w:styleId="FollowedHyperlink">
    <w:name w:val="FollowedHyperlink"/>
    <w:basedOn w:val="DefaultParagraphFont"/>
    <w:uiPriority w:val="99"/>
    <w:semiHidden/>
    <w:unhideWhenUsed/>
    <w:rsid w:val="003B08DC"/>
    <w:rPr>
      <w:color w:val="954F72" w:themeColor="followedHyperlink"/>
      <w:u w:val="single"/>
    </w:rPr>
  </w:style>
  <w:style w:type="table" w:styleId="TableGrid">
    <w:name w:val="Table Grid"/>
    <w:basedOn w:val="TableNormal"/>
    <w:uiPriority w:val="39"/>
    <w:rsid w:val="00011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35453">
      <w:bodyDiv w:val="1"/>
      <w:marLeft w:val="0"/>
      <w:marRight w:val="0"/>
      <w:marTop w:val="0"/>
      <w:marBottom w:val="0"/>
      <w:divBdr>
        <w:top w:val="none" w:sz="0" w:space="0" w:color="auto"/>
        <w:left w:val="none" w:sz="0" w:space="0" w:color="auto"/>
        <w:bottom w:val="none" w:sz="0" w:space="0" w:color="auto"/>
        <w:right w:val="none" w:sz="0" w:space="0" w:color="auto"/>
      </w:divBdr>
    </w:div>
    <w:div w:id="82648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sachyani@weizmann.ac.i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eyda.education.gov.il/files/HighSchool/alon_tifkudey_lomed.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op.education.gov.il/perceptions-trends/skills/" TargetMode="External"/><Relationship Id="rId4" Type="http://schemas.openxmlformats.org/officeDocument/2006/relationships/webSettings" Target="webSettings.xml"/><Relationship Id="rId9" Type="http://schemas.openxmlformats.org/officeDocument/2006/relationships/hyperlink" Target="https://stwww1.weizmann.ac.il/chem-clic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33C9E-94C8-46D7-AC5B-639949A2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4424</Characters>
  <Application>Microsoft Office Word</Application>
  <DocSecurity>0</DocSecurity>
  <Lines>36</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marchak</dc:creator>
  <cp:keywords/>
  <dc:description/>
  <cp:lastModifiedBy>debora marchak</cp:lastModifiedBy>
  <cp:revision>3</cp:revision>
  <cp:lastPrinted>2022-09-20T15:21:00Z</cp:lastPrinted>
  <dcterms:created xsi:type="dcterms:W3CDTF">2022-10-19T07:51:00Z</dcterms:created>
  <dcterms:modified xsi:type="dcterms:W3CDTF">2022-10-20T07:44:00Z</dcterms:modified>
</cp:coreProperties>
</file>